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4A" w:rsidRDefault="00087B29" w:rsidP="00B02F4B">
      <w:pPr>
        <w:spacing w:after="0" w:line="240" w:lineRule="auto"/>
        <w:jc w:val="center"/>
        <w:rPr>
          <w:rFonts w:ascii="Arial" w:hAnsi="Arial" w:cs="Arial"/>
          <w:b/>
        </w:rPr>
      </w:pPr>
      <w:r w:rsidRPr="00B02F4B">
        <w:rPr>
          <w:rFonts w:ascii="Arial" w:hAnsi="Arial" w:cs="Arial"/>
          <w:b/>
        </w:rPr>
        <w:t>Curricul</w:t>
      </w:r>
      <w:r w:rsidR="00AB77E8">
        <w:rPr>
          <w:rFonts w:ascii="Arial" w:hAnsi="Arial" w:cs="Arial"/>
          <w:b/>
        </w:rPr>
        <w:t>u</w:t>
      </w:r>
      <w:r w:rsidRPr="00B02F4B">
        <w:rPr>
          <w:rFonts w:ascii="Arial" w:hAnsi="Arial" w:cs="Arial"/>
          <w:b/>
        </w:rPr>
        <w:t>m Vitae</w:t>
      </w:r>
    </w:p>
    <w:p w:rsidR="00B02F4B" w:rsidRPr="00B02F4B" w:rsidRDefault="00B02F4B" w:rsidP="00B02F4B">
      <w:pPr>
        <w:spacing w:after="0" w:line="240" w:lineRule="auto"/>
        <w:jc w:val="center"/>
        <w:rPr>
          <w:rFonts w:ascii="Arial" w:hAnsi="Arial" w:cs="Arial"/>
          <w:b/>
        </w:rPr>
      </w:pPr>
    </w:p>
    <w:p w:rsidR="00CE7585" w:rsidRPr="00B02F4B" w:rsidRDefault="00CE7585" w:rsidP="00B02F4B">
      <w:pPr>
        <w:spacing w:after="0" w:line="240" w:lineRule="auto"/>
        <w:jc w:val="center"/>
        <w:rPr>
          <w:rFonts w:ascii="Arial" w:hAnsi="Arial" w:cs="Arial"/>
          <w:b/>
        </w:rPr>
      </w:pPr>
    </w:p>
    <w:p w:rsidR="00CE7585" w:rsidRPr="00B02F4B" w:rsidRDefault="00CE7585" w:rsidP="00B02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2F4B">
        <w:rPr>
          <w:rFonts w:ascii="Arial" w:hAnsi="Arial" w:cs="Arial"/>
        </w:rPr>
        <w:t>Name</w:t>
      </w:r>
      <w:r w:rsidR="005B775F">
        <w:rPr>
          <w:rFonts w:ascii="Arial" w:hAnsi="Arial" w:cs="Arial"/>
        </w:rPr>
        <w:t xml:space="preserve"> and surname</w:t>
      </w:r>
      <w:r w:rsidRPr="00B02F4B">
        <w:rPr>
          <w:rFonts w:ascii="Arial" w:hAnsi="Arial" w:cs="Arial"/>
        </w:rPr>
        <w:t>: Tea</w:t>
      </w:r>
      <w:r w:rsidR="005B775F">
        <w:rPr>
          <w:rFonts w:ascii="Arial" w:hAnsi="Arial" w:cs="Arial"/>
        </w:rPr>
        <w:t xml:space="preserve"> </w:t>
      </w:r>
      <w:r w:rsidRPr="00B02F4B">
        <w:rPr>
          <w:rFonts w:ascii="Arial" w:hAnsi="Arial" w:cs="Arial"/>
        </w:rPr>
        <w:t>Jikia</w:t>
      </w:r>
    </w:p>
    <w:p w:rsidR="00CE7585" w:rsidRPr="00B02F4B" w:rsidRDefault="00CE7585" w:rsidP="00B02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2F4B">
        <w:rPr>
          <w:rFonts w:ascii="Arial" w:hAnsi="Arial" w:cs="Arial"/>
        </w:rPr>
        <w:t>Gender: Female</w:t>
      </w:r>
    </w:p>
    <w:p w:rsidR="00CE7585" w:rsidRPr="00B02F4B" w:rsidRDefault="00CE7585" w:rsidP="00B02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2F4B">
        <w:rPr>
          <w:rFonts w:ascii="Arial" w:hAnsi="Arial" w:cs="Arial"/>
        </w:rPr>
        <w:t xml:space="preserve">Date of birth: 07.05.1977                                                                                                                 </w:t>
      </w:r>
    </w:p>
    <w:p w:rsidR="00CE7585" w:rsidRPr="00B02F4B" w:rsidRDefault="00BC5383" w:rsidP="00B02F4B">
      <w:pPr>
        <w:widowControl w:val="0"/>
        <w:tabs>
          <w:tab w:val="left" w:pos="30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Nationality: Georgia</w:t>
      </w:r>
      <w:r w:rsidR="00CE7585" w:rsidRPr="00B02F4B">
        <w:rPr>
          <w:rFonts w:ascii="Arial" w:hAnsi="Arial" w:cs="Arial"/>
          <w:lang w:val="en-GB"/>
        </w:rPr>
        <w:tab/>
      </w:r>
    </w:p>
    <w:p w:rsidR="00CE7585" w:rsidRPr="00B02F4B" w:rsidRDefault="00CE7585" w:rsidP="00B02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B02F4B">
        <w:rPr>
          <w:rFonts w:ascii="Arial" w:hAnsi="Arial" w:cs="Arial"/>
          <w:lang w:val="it-IT"/>
        </w:rPr>
        <w:t>Address: Ts. Dadiani Str. 125, Tbilisi</w:t>
      </w:r>
    </w:p>
    <w:p w:rsidR="00CE7585" w:rsidRPr="00B02F4B" w:rsidRDefault="00CE7585" w:rsidP="00B02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B02F4B">
        <w:rPr>
          <w:rFonts w:ascii="Arial" w:hAnsi="Arial" w:cs="Arial"/>
          <w:lang w:val="it-IT"/>
        </w:rPr>
        <w:t xml:space="preserve">Mob: +995 5 77 591591; +995 599992662 </w:t>
      </w:r>
    </w:p>
    <w:p w:rsidR="00CE7585" w:rsidRPr="00B02F4B" w:rsidRDefault="00CE7585" w:rsidP="00B02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B02F4B">
        <w:rPr>
          <w:rFonts w:ascii="Arial" w:hAnsi="Arial" w:cs="Arial"/>
          <w:lang w:val="it-IT"/>
        </w:rPr>
        <w:t xml:space="preserve">Home:  995 790 473328 </w:t>
      </w:r>
    </w:p>
    <w:p w:rsidR="00CE7585" w:rsidRPr="00B02F4B" w:rsidRDefault="00CE7585" w:rsidP="00B02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u w:val="single"/>
          <w:lang w:val="it-IT"/>
        </w:rPr>
      </w:pPr>
      <w:r w:rsidRPr="00B02F4B">
        <w:rPr>
          <w:rFonts w:ascii="Arial" w:hAnsi="Arial" w:cs="Arial"/>
          <w:lang w:val="it-IT"/>
        </w:rPr>
        <w:t xml:space="preserve">E-mail: </w:t>
      </w:r>
      <w:hyperlink r:id="rId7" w:history="1">
        <w:r w:rsidRPr="00B02F4B">
          <w:rPr>
            <w:rStyle w:val="Hyperlink"/>
            <w:rFonts w:ascii="Arial" w:hAnsi="Arial" w:cs="Arial"/>
            <w:lang w:val="it-IT"/>
          </w:rPr>
          <w:t>tjikia@moh.gov.ge</w:t>
        </w:r>
      </w:hyperlink>
      <w:r w:rsidRPr="00B02F4B">
        <w:rPr>
          <w:rFonts w:ascii="Arial" w:hAnsi="Arial" w:cs="Arial"/>
          <w:lang w:val="it-IT"/>
        </w:rPr>
        <w:t xml:space="preserve">; </w:t>
      </w:r>
      <w:hyperlink r:id="rId8" w:history="1">
        <w:r w:rsidRPr="00B02F4B">
          <w:rPr>
            <w:rStyle w:val="Hyperlink"/>
            <w:rFonts w:ascii="Arial" w:hAnsi="Arial" w:cs="Arial"/>
            <w:lang w:val="it-IT"/>
          </w:rPr>
          <w:t>teajikia77@yahoo.com</w:t>
        </w:r>
      </w:hyperlink>
    </w:p>
    <w:p w:rsidR="00CE7585" w:rsidRPr="00B02F4B" w:rsidRDefault="00CE7585" w:rsidP="00B02F4B">
      <w:pPr>
        <w:spacing w:after="0" w:line="240" w:lineRule="auto"/>
        <w:rPr>
          <w:rFonts w:ascii="Arial" w:hAnsi="Arial" w:cs="Arial"/>
          <w:b/>
          <w:lang w:val="it-IT"/>
        </w:rPr>
      </w:pPr>
    </w:p>
    <w:p w:rsidR="003357E5" w:rsidRDefault="003357E5" w:rsidP="00B02F4B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  <w:r w:rsidRPr="00B02F4B">
        <w:rPr>
          <w:rFonts w:ascii="Arial" w:hAnsi="Arial" w:cs="Arial"/>
          <w:color w:val="0070C0"/>
        </w:rPr>
        <w:t>CURRENT POSITION</w:t>
      </w:r>
    </w:p>
    <w:p w:rsidR="00B02F4B" w:rsidRPr="00B02F4B" w:rsidRDefault="00B02F4B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</w:p>
    <w:p w:rsidR="005B775F" w:rsidRDefault="008A6F22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Deputy Head, LEPL Drug Agency</w:t>
      </w:r>
    </w:p>
    <w:p w:rsidR="008A6F22" w:rsidRPr="005B775F" w:rsidRDefault="008A6F22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C6EFE" w:rsidRPr="00B02F4B" w:rsidRDefault="00CC6EFE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3357E5" w:rsidRDefault="003357E5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  <w:r w:rsidRPr="00B02F4B">
        <w:rPr>
          <w:rFonts w:ascii="Arial" w:hAnsi="Arial" w:cs="Arial"/>
          <w:color w:val="0070C0"/>
          <w:lang w:val="it-IT"/>
        </w:rPr>
        <w:t>WORK EXPERIENCE</w:t>
      </w:r>
    </w:p>
    <w:p w:rsidR="00B02F4B" w:rsidRPr="00B02F4B" w:rsidRDefault="00B02F4B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vertAlign w:val="subscript"/>
          <w:lang w:val="it-IT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4C398C" w:rsidRPr="00B02F4B" w:rsidTr="00096DFB">
        <w:tc>
          <w:tcPr>
            <w:tcW w:w="2235" w:type="dxa"/>
          </w:tcPr>
          <w:p w:rsidR="004C398C" w:rsidRPr="003357E5" w:rsidRDefault="008A6F22" w:rsidP="00831DCE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01.2019</w:t>
            </w:r>
            <w:r w:rsidR="004C398C" w:rsidRPr="00B02F4B">
              <w:rPr>
                <w:rFonts w:ascii="Arial" w:eastAsia="Times New Roman" w:hAnsi="Arial" w:cs="Arial"/>
              </w:rPr>
              <w:t xml:space="preserve"> - present</w:t>
            </w:r>
            <w:r w:rsidR="004C398C" w:rsidRPr="003357E5">
              <w:rPr>
                <w:rFonts w:ascii="Arial" w:eastAsia="Times New Roman" w:hAnsi="Arial" w:cs="Arial"/>
              </w:rPr>
              <w:t xml:space="preserve"> </w:t>
            </w:r>
          </w:p>
          <w:p w:rsidR="004C398C" w:rsidRPr="00B02F4B" w:rsidRDefault="004C398C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71" w:type="dxa"/>
          </w:tcPr>
          <w:p w:rsidR="004C398C" w:rsidRPr="00B02F4B" w:rsidRDefault="008A6F22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eastAsia="Times New Roman" w:hAnsi="Arial" w:cs="Arial"/>
              </w:rPr>
              <w:t>Deputy Head, LEPL Drug Agency</w:t>
            </w:r>
          </w:p>
          <w:p w:rsidR="00096DFB" w:rsidRPr="00B02F4B" w:rsidRDefault="00096DFB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3357E5" w:rsidRDefault="008A6F22" w:rsidP="00D900DF">
            <w:pPr>
              <w:jc w:val="both"/>
              <w:rPr>
                <w:rFonts w:ascii="Arial" w:eastAsia="Times New Roman" w:hAnsi="Arial" w:cs="Arial"/>
              </w:rPr>
            </w:pPr>
            <w:r w:rsidRPr="00B02F4B">
              <w:rPr>
                <w:rFonts w:ascii="Arial" w:eastAsia="Times New Roman" w:hAnsi="Arial" w:cs="Arial"/>
              </w:rPr>
              <w:t>03.</w:t>
            </w:r>
            <w:r w:rsidRPr="003357E5">
              <w:rPr>
                <w:rFonts w:ascii="Arial" w:eastAsia="Times New Roman" w:hAnsi="Arial" w:cs="Arial"/>
              </w:rPr>
              <w:t>201</w:t>
            </w:r>
            <w:r w:rsidRPr="00B02F4B">
              <w:rPr>
                <w:rFonts w:ascii="Arial" w:eastAsia="Times New Roman" w:hAnsi="Arial" w:cs="Arial"/>
              </w:rPr>
              <w:t xml:space="preserve">7 </w:t>
            </w:r>
            <w:r>
              <w:rPr>
                <w:rFonts w:ascii="Arial" w:eastAsia="Times New Roman" w:hAnsi="Arial" w:cs="Arial"/>
              </w:rPr>
              <w:t>–</w:t>
            </w:r>
            <w:r w:rsidRPr="00B02F4B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12.2018</w:t>
            </w:r>
          </w:p>
          <w:p w:rsidR="008A6F22" w:rsidRPr="00B02F4B" w:rsidRDefault="008A6F22" w:rsidP="00D900DF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71" w:type="dxa"/>
          </w:tcPr>
          <w:p w:rsidR="008A6F22" w:rsidRPr="00B02F4B" w:rsidRDefault="008A6F22" w:rsidP="00D900DF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Acting Head of Pharmaceutical </w:t>
            </w:r>
            <w:r w:rsidR="007576C1">
              <w:rPr>
                <w:rFonts w:ascii="Arial" w:hAnsi="Arial" w:cs="Arial"/>
                <w:lang w:val="it-IT"/>
              </w:rPr>
              <w:t>Activities</w:t>
            </w:r>
            <w:r w:rsidRPr="00B02F4B">
              <w:rPr>
                <w:rFonts w:ascii="Arial" w:hAnsi="Arial" w:cs="Arial"/>
                <w:lang w:val="it-IT"/>
              </w:rPr>
              <w:t xml:space="preserve"> Department. State Regulation Agency for Medical Activities</w:t>
            </w:r>
          </w:p>
          <w:p w:rsidR="008A6F22" w:rsidRPr="00B02F4B" w:rsidRDefault="008A6F22" w:rsidP="00D900DF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3357E5" w:rsidRDefault="008A6F22" w:rsidP="00831DCE">
            <w:pPr>
              <w:jc w:val="both"/>
              <w:rPr>
                <w:rFonts w:ascii="Arial" w:eastAsia="Times New Roman" w:hAnsi="Arial" w:cs="Arial"/>
              </w:rPr>
            </w:pPr>
            <w:r w:rsidRPr="00B02F4B">
              <w:rPr>
                <w:rFonts w:ascii="Arial" w:eastAsia="Times New Roman" w:hAnsi="Arial" w:cs="Arial"/>
              </w:rPr>
              <w:t xml:space="preserve">11. </w:t>
            </w:r>
            <w:r w:rsidRPr="003357E5">
              <w:rPr>
                <w:rFonts w:ascii="Arial" w:eastAsia="Times New Roman" w:hAnsi="Arial" w:cs="Arial"/>
              </w:rPr>
              <w:t>201</w:t>
            </w:r>
            <w:r w:rsidRPr="00B02F4B">
              <w:rPr>
                <w:rFonts w:ascii="Arial" w:eastAsia="Times New Roman" w:hAnsi="Arial" w:cs="Arial"/>
              </w:rPr>
              <w:t xml:space="preserve">1 - </w:t>
            </w:r>
            <w:r>
              <w:rPr>
                <w:rFonts w:ascii="Arial" w:eastAsia="Times New Roman" w:hAnsi="Arial" w:cs="Arial"/>
              </w:rPr>
              <w:t>12.2018</w:t>
            </w:r>
            <w:r w:rsidRPr="003357E5">
              <w:rPr>
                <w:rFonts w:ascii="Arial" w:eastAsia="Times New Roman" w:hAnsi="Arial" w:cs="Arial"/>
              </w:rPr>
              <w:t xml:space="preserve"> </w:t>
            </w:r>
          </w:p>
          <w:p w:rsidR="008A6F22" w:rsidRPr="00B02F4B" w:rsidRDefault="008A6F22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71" w:type="dxa"/>
          </w:tcPr>
          <w:p w:rsidR="008A6F22" w:rsidRPr="00B02F4B" w:rsidRDefault="008A6F22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Deputy Head of Pharmaceutical </w:t>
            </w:r>
            <w:r w:rsidR="007576C1">
              <w:rPr>
                <w:rFonts w:ascii="Arial" w:hAnsi="Arial" w:cs="Arial"/>
                <w:lang w:val="it-IT"/>
              </w:rPr>
              <w:t>Activities</w:t>
            </w:r>
            <w:r w:rsidRPr="00B02F4B">
              <w:rPr>
                <w:rFonts w:ascii="Arial" w:hAnsi="Arial" w:cs="Arial"/>
                <w:lang w:val="it-IT"/>
              </w:rPr>
              <w:t xml:space="preserve"> Department. State Regulation Agency for Medical Activities</w:t>
            </w:r>
          </w:p>
          <w:p w:rsidR="008A6F22" w:rsidRPr="00B02F4B" w:rsidRDefault="008A6F22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B02F4B" w:rsidRDefault="008A6F22" w:rsidP="00831DCE">
            <w:pPr>
              <w:jc w:val="both"/>
              <w:rPr>
                <w:rFonts w:ascii="Arial" w:eastAsia="Times New Roman" w:hAnsi="Arial" w:cs="Arial"/>
              </w:rPr>
            </w:pPr>
            <w:r w:rsidRPr="00B02F4B">
              <w:rPr>
                <w:rFonts w:ascii="Arial" w:eastAsia="Times New Roman" w:hAnsi="Arial" w:cs="Arial"/>
              </w:rPr>
              <w:t>01.2009  - 11.2011</w:t>
            </w:r>
          </w:p>
        </w:tc>
        <w:tc>
          <w:tcPr>
            <w:tcW w:w="7371" w:type="dxa"/>
          </w:tcPr>
          <w:p w:rsidR="008A6F22" w:rsidRPr="00B02F4B" w:rsidRDefault="008A6F22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Head Specialist, Division of Marketing Authorization, Pharmaceutical </w:t>
            </w:r>
            <w:r w:rsidR="007576C1">
              <w:rPr>
                <w:rFonts w:ascii="Arial" w:hAnsi="Arial" w:cs="Arial"/>
                <w:lang w:val="it-IT"/>
              </w:rPr>
              <w:t>Activities</w:t>
            </w:r>
            <w:r w:rsidRPr="00B02F4B">
              <w:rPr>
                <w:rFonts w:ascii="Arial" w:hAnsi="Arial" w:cs="Arial"/>
                <w:lang w:val="it-IT"/>
              </w:rPr>
              <w:t xml:space="preserve"> Department State Regulation</w:t>
            </w:r>
            <w:r w:rsidR="006300CD">
              <w:rPr>
                <w:rFonts w:ascii="Arial" w:hAnsi="Arial" w:cs="Arial"/>
                <w:lang w:val="it-IT"/>
              </w:rPr>
              <w:t xml:space="preserve"> Agency for Medical Activities</w:t>
            </w:r>
          </w:p>
          <w:p w:rsidR="008A6F22" w:rsidRPr="00B02F4B" w:rsidRDefault="008A6F22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B02F4B" w:rsidRDefault="008A6F22" w:rsidP="00831DCE">
            <w:pPr>
              <w:jc w:val="both"/>
              <w:rPr>
                <w:rFonts w:ascii="Arial" w:eastAsia="Times New Roman" w:hAnsi="Arial" w:cs="Arial"/>
              </w:rPr>
            </w:pPr>
            <w:r w:rsidRPr="00B02F4B">
              <w:rPr>
                <w:rFonts w:ascii="Arial" w:eastAsia="Times New Roman" w:hAnsi="Arial" w:cs="Arial"/>
              </w:rPr>
              <w:t>03.2008-12.2008</w:t>
            </w:r>
          </w:p>
        </w:tc>
        <w:tc>
          <w:tcPr>
            <w:tcW w:w="7371" w:type="dxa"/>
          </w:tcPr>
          <w:p w:rsidR="008A6F22" w:rsidRPr="00B02F4B" w:rsidRDefault="008A6F22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Senior Specialist, Division of Marketing Authorization, Pharmaceutical </w:t>
            </w:r>
            <w:r w:rsidR="007576C1">
              <w:rPr>
                <w:rFonts w:ascii="Arial" w:hAnsi="Arial" w:cs="Arial"/>
                <w:lang w:val="it-IT"/>
              </w:rPr>
              <w:t>Activities</w:t>
            </w:r>
            <w:r w:rsidRPr="00B02F4B">
              <w:rPr>
                <w:rFonts w:ascii="Arial" w:hAnsi="Arial" w:cs="Arial"/>
                <w:lang w:val="it-IT"/>
              </w:rPr>
              <w:t xml:space="preserve"> Department. State Regulation Agency for Medical Activities</w:t>
            </w:r>
          </w:p>
          <w:p w:rsidR="008A6F22" w:rsidRPr="00B02F4B" w:rsidRDefault="008A6F22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B02F4B" w:rsidRDefault="008A6F22" w:rsidP="00831DCE">
            <w:pPr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01.2007-02.2008</w:t>
            </w:r>
          </w:p>
        </w:tc>
        <w:tc>
          <w:tcPr>
            <w:tcW w:w="7371" w:type="dxa"/>
          </w:tcPr>
          <w:p w:rsidR="008A6F22" w:rsidRPr="00B02F4B" w:rsidRDefault="008A6F2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Senior Specialist, Department of </w:t>
            </w:r>
            <w:r>
              <w:rPr>
                <w:rFonts w:ascii="Arial" w:hAnsi="Arial" w:cs="Arial"/>
                <w:lang w:val="it-IT"/>
              </w:rPr>
              <w:t>Inspections</w:t>
            </w:r>
            <w:r w:rsidRPr="00B02F4B">
              <w:rPr>
                <w:rFonts w:ascii="Arial" w:hAnsi="Arial" w:cs="Arial"/>
                <w:lang w:val="it-IT"/>
              </w:rPr>
              <w:t xml:space="preserve">. Drug Agency </w:t>
            </w:r>
          </w:p>
          <w:p w:rsidR="008A6F22" w:rsidRPr="00B02F4B" w:rsidRDefault="008A6F2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B02F4B" w:rsidRDefault="008A6F22" w:rsidP="00831DCE">
            <w:pPr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06.2006–12.2006</w:t>
            </w:r>
          </w:p>
        </w:tc>
        <w:tc>
          <w:tcPr>
            <w:tcW w:w="7371" w:type="dxa"/>
          </w:tcPr>
          <w:p w:rsidR="008A6F22" w:rsidRPr="00B02F4B" w:rsidRDefault="008A6F2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Specialist, Department of GMP Inspections. Drug Agency </w:t>
            </w:r>
          </w:p>
          <w:p w:rsidR="008A6F22" w:rsidRPr="00B02F4B" w:rsidRDefault="008A6F2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B02F4B" w:rsidRDefault="008A6F22" w:rsidP="00831DCE">
            <w:pPr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10.2014 - present</w:t>
            </w:r>
          </w:p>
        </w:tc>
        <w:tc>
          <w:tcPr>
            <w:tcW w:w="7371" w:type="dxa"/>
          </w:tcPr>
          <w:p w:rsidR="008A6F22" w:rsidRPr="00B02F4B" w:rsidRDefault="008A6F2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Visiting Professor. Faculty of Medicine. Caucasus International University</w:t>
            </w:r>
          </w:p>
          <w:p w:rsidR="008A6F22" w:rsidRPr="00B02F4B" w:rsidRDefault="008A6F2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B02F4B" w:rsidRDefault="008A6F22" w:rsidP="00831DCE">
            <w:pPr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03.2008-12.2012</w:t>
            </w:r>
          </w:p>
        </w:tc>
        <w:tc>
          <w:tcPr>
            <w:tcW w:w="7371" w:type="dxa"/>
          </w:tcPr>
          <w:p w:rsidR="008A6F22" w:rsidRPr="00B02F4B" w:rsidRDefault="008A6F2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Visiting Professor. Faculty of Pharmacy. Tbilisi State Medical University. Master programs. </w:t>
            </w:r>
          </w:p>
          <w:p w:rsidR="008A6F22" w:rsidRPr="00B02F4B" w:rsidRDefault="008A6F2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8A6F22" w:rsidRPr="00B02F4B" w:rsidTr="00096DFB">
        <w:tc>
          <w:tcPr>
            <w:tcW w:w="2235" w:type="dxa"/>
          </w:tcPr>
          <w:p w:rsidR="008A6F22" w:rsidRPr="00B02F4B" w:rsidRDefault="008A6F22" w:rsidP="00831DCE">
            <w:pPr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09.2001 – 02.2003</w:t>
            </w:r>
          </w:p>
        </w:tc>
        <w:tc>
          <w:tcPr>
            <w:tcW w:w="7371" w:type="dxa"/>
          </w:tcPr>
          <w:p w:rsidR="008A6F22" w:rsidRPr="00B02F4B" w:rsidRDefault="008A6F22" w:rsidP="00831DCE">
            <w:pPr>
              <w:shd w:val="clear" w:color="auto" w:fill="FFFFFF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Visiting a</w:t>
            </w:r>
            <w:r w:rsidRPr="00B02F4B">
              <w:rPr>
                <w:rFonts w:ascii="Arial" w:hAnsi="Arial" w:cs="Arial"/>
                <w:lang w:val="it-IT"/>
              </w:rPr>
              <w:t xml:space="preserve">ssistant.  Faculty of Pharmacy. Tbilisi State Medical University. </w:t>
            </w:r>
          </w:p>
        </w:tc>
      </w:tr>
    </w:tbl>
    <w:p w:rsidR="00096DFB" w:rsidRPr="00B02F4B" w:rsidRDefault="00096DFB" w:rsidP="00831DC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2001" w:rsidRDefault="00FF2001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8A6F22" w:rsidRDefault="008A6F22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8A6F22" w:rsidRDefault="008A6F22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6300CD" w:rsidRDefault="006300CD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6300CD" w:rsidRDefault="006300CD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8A6F22" w:rsidRDefault="008A6F22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F06257" w:rsidRPr="00B02F4B" w:rsidRDefault="00F06257" w:rsidP="00831DCE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vertAlign w:val="subscript"/>
          <w:lang w:val="it-IT"/>
        </w:rPr>
      </w:pPr>
      <w:r w:rsidRPr="00B02F4B">
        <w:rPr>
          <w:rFonts w:ascii="Arial" w:hAnsi="Arial" w:cs="Arial"/>
          <w:color w:val="0070C0"/>
          <w:lang w:val="it-IT"/>
        </w:rPr>
        <w:lastRenderedPageBreak/>
        <w:t>ADDITIONAL PROFESSIONAL EXPERIENCE</w:t>
      </w:r>
    </w:p>
    <w:p w:rsidR="00F06257" w:rsidRPr="00B02F4B" w:rsidRDefault="00F06257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F06257" w:rsidRPr="00B02F4B" w:rsidTr="00C242D9">
        <w:tc>
          <w:tcPr>
            <w:tcW w:w="2235" w:type="dxa"/>
          </w:tcPr>
          <w:p w:rsidR="00F06257" w:rsidRPr="00B02F4B" w:rsidRDefault="00120D26" w:rsidP="00831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03.2012 -12.2012</w:t>
            </w:r>
          </w:p>
          <w:p w:rsidR="00F06257" w:rsidRPr="00B02F4B" w:rsidRDefault="00F06257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71" w:type="dxa"/>
          </w:tcPr>
          <w:p w:rsidR="00F06257" w:rsidRPr="00B02F4B" w:rsidRDefault="00F06257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Assessment of Product Files for the WHO Prequalification of Medicines Programme, 5 assessment sessions, Denmark, Copenhagen</w:t>
            </w:r>
          </w:p>
          <w:p w:rsidR="00F06257" w:rsidRPr="00B02F4B" w:rsidRDefault="00F06257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F06257" w:rsidRPr="00B02F4B" w:rsidRDefault="00F06257" w:rsidP="00831DCE">
      <w:pPr>
        <w:spacing w:after="0" w:line="240" w:lineRule="auto"/>
        <w:jc w:val="both"/>
        <w:rPr>
          <w:rFonts w:ascii="Arial" w:hAnsi="Arial" w:cs="Arial"/>
          <w:color w:val="0070C0"/>
          <w:lang w:val="en-GB"/>
        </w:rPr>
      </w:pPr>
    </w:p>
    <w:p w:rsidR="00F06257" w:rsidRPr="00B02F4B" w:rsidRDefault="00F06257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F06257" w:rsidRPr="00B02F4B" w:rsidRDefault="00F06257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E92DDD" w:rsidRPr="00B02F4B" w:rsidRDefault="00E92DDD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  <w:r w:rsidRPr="00B02F4B">
        <w:rPr>
          <w:rFonts w:ascii="Arial" w:hAnsi="Arial" w:cs="Arial"/>
          <w:color w:val="0070C0"/>
          <w:lang w:val="it-IT"/>
        </w:rPr>
        <w:t xml:space="preserve">EDUCATION AND TRAINING </w:t>
      </w:r>
    </w:p>
    <w:p w:rsidR="00E74EE1" w:rsidRPr="00B02F4B" w:rsidRDefault="00E74EE1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E92DDD" w:rsidRPr="00B02F4B" w:rsidTr="00E92DDD">
        <w:trPr>
          <w:trHeight w:val="625"/>
        </w:trPr>
        <w:tc>
          <w:tcPr>
            <w:tcW w:w="2235" w:type="dxa"/>
          </w:tcPr>
          <w:p w:rsidR="00E92DDD" w:rsidRPr="00B02F4B" w:rsidRDefault="007C22AC" w:rsidP="00831DCE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it-IT"/>
              </w:rPr>
              <w:t>09.</w:t>
            </w:r>
            <w:r w:rsidR="00E92DDD" w:rsidRPr="00B02F4B">
              <w:rPr>
                <w:rFonts w:ascii="Arial" w:hAnsi="Arial" w:cs="Arial"/>
                <w:lang w:val="it-IT"/>
              </w:rPr>
              <w:t xml:space="preserve">1996 </w:t>
            </w:r>
            <w:r>
              <w:rPr>
                <w:rFonts w:ascii="Arial" w:hAnsi="Arial" w:cs="Arial"/>
                <w:lang w:val="it-IT"/>
              </w:rPr>
              <w:t>–</w:t>
            </w:r>
            <w:r w:rsidR="00E92DDD" w:rsidRPr="00B02F4B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07.</w:t>
            </w:r>
            <w:r w:rsidR="00E92DDD" w:rsidRPr="00B02F4B">
              <w:rPr>
                <w:rFonts w:ascii="Arial" w:hAnsi="Arial" w:cs="Arial"/>
                <w:lang w:val="it-IT"/>
              </w:rPr>
              <w:t>2001</w:t>
            </w:r>
            <w:r w:rsidR="00E92DDD" w:rsidRPr="00B02F4B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371" w:type="dxa"/>
          </w:tcPr>
          <w:p w:rsidR="00E80CC2" w:rsidRPr="00B02F4B" w:rsidRDefault="00E92DDD" w:rsidP="00831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Tbilisi State Medical University, Faculty of Pharmacy. </w:t>
            </w:r>
            <w:r w:rsidR="00E80CC2" w:rsidRPr="00B02F4B">
              <w:rPr>
                <w:rFonts w:ascii="Arial" w:hAnsi="Arial" w:cs="Arial"/>
                <w:lang w:val="it-IT"/>
              </w:rPr>
              <w:t>Degree in a Pharmacy equated to Master degree  -  diploma # 500346, Grade A</w:t>
            </w:r>
          </w:p>
          <w:p w:rsidR="00E92DDD" w:rsidRPr="00B02F4B" w:rsidRDefault="00E92DDD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43E98" w:rsidRPr="00B02F4B" w:rsidTr="00E92DDD">
        <w:trPr>
          <w:trHeight w:val="625"/>
        </w:trPr>
        <w:tc>
          <w:tcPr>
            <w:tcW w:w="2235" w:type="dxa"/>
          </w:tcPr>
          <w:p w:rsidR="00643E98" w:rsidRPr="00B02F4B" w:rsidRDefault="00643E98" w:rsidP="00831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03.2003-06.2003     </w:t>
            </w:r>
          </w:p>
        </w:tc>
        <w:tc>
          <w:tcPr>
            <w:tcW w:w="7371" w:type="dxa"/>
          </w:tcPr>
          <w:p w:rsidR="00643E98" w:rsidRPr="00B02F4B" w:rsidRDefault="00643E98" w:rsidP="00831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Exchange program for </w:t>
            </w:r>
            <w:r w:rsidR="00F87884" w:rsidRPr="00B02F4B">
              <w:rPr>
                <w:rFonts w:ascii="Arial" w:hAnsi="Arial" w:cs="Arial"/>
                <w:lang w:val="it-IT"/>
              </w:rPr>
              <w:t>post-graduate students in industrial technology,</w:t>
            </w:r>
            <w:r w:rsidRPr="00B02F4B">
              <w:rPr>
                <w:rFonts w:ascii="Arial" w:hAnsi="Arial" w:cs="Arial"/>
                <w:lang w:val="it-IT"/>
              </w:rPr>
              <w:t xml:space="preserve"> Mediterranean University, Faculty of Pharmacy, Laboratory of Galenic Preparations, Industrial Pharmacy and Cosmetology,  Marseille, France</w:t>
            </w:r>
          </w:p>
          <w:p w:rsidR="00643E98" w:rsidRPr="00B02F4B" w:rsidRDefault="00643E98" w:rsidP="00831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E92DDD" w:rsidRPr="00B02F4B" w:rsidTr="00C242D9">
        <w:tc>
          <w:tcPr>
            <w:tcW w:w="2235" w:type="dxa"/>
          </w:tcPr>
          <w:p w:rsidR="00E92DDD" w:rsidRPr="00B02F4B" w:rsidRDefault="007C22AC" w:rsidP="00831D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>09.2001</w:t>
            </w:r>
            <w:r w:rsidR="00E80CC2" w:rsidRPr="00B02F4B">
              <w:rPr>
                <w:rFonts w:ascii="Arial" w:hAnsi="Arial" w:cs="Arial"/>
                <w:lang w:val="it-IT"/>
              </w:rPr>
              <w:t>-</w:t>
            </w:r>
            <w:r>
              <w:rPr>
                <w:rFonts w:ascii="Arial" w:hAnsi="Arial" w:cs="Arial"/>
                <w:lang w:val="it-IT"/>
              </w:rPr>
              <w:t xml:space="preserve"> 12.</w:t>
            </w:r>
            <w:r w:rsidR="00E80CC2" w:rsidRPr="00B02F4B">
              <w:rPr>
                <w:rFonts w:ascii="Arial" w:hAnsi="Arial" w:cs="Arial"/>
                <w:lang w:val="it-IT"/>
              </w:rPr>
              <w:t>2006</w:t>
            </w:r>
            <w:r w:rsidR="00E80CC2" w:rsidRPr="00B02F4B">
              <w:rPr>
                <w:rFonts w:ascii="Arial" w:hAnsi="Arial" w:cs="Arial"/>
              </w:rPr>
              <w:t xml:space="preserve">   </w:t>
            </w:r>
          </w:p>
          <w:p w:rsidR="00E80CC2" w:rsidRPr="00B02F4B" w:rsidRDefault="00E80CC2" w:rsidP="00831DCE">
            <w:pPr>
              <w:jc w:val="both"/>
              <w:rPr>
                <w:rFonts w:ascii="Arial" w:hAnsi="Arial" w:cs="Arial"/>
              </w:rPr>
            </w:pPr>
          </w:p>
          <w:p w:rsidR="00E80CC2" w:rsidRPr="00B02F4B" w:rsidRDefault="00E80CC2" w:rsidP="00831DCE">
            <w:pPr>
              <w:jc w:val="both"/>
              <w:rPr>
                <w:rFonts w:ascii="Arial" w:hAnsi="Arial" w:cs="Arial"/>
              </w:rPr>
            </w:pPr>
          </w:p>
          <w:p w:rsidR="00E80CC2" w:rsidRPr="00B02F4B" w:rsidRDefault="00E80CC2" w:rsidP="00831DCE">
            <w:pPr>
              <w:jc w:val="both"/>
              <w:rPr>
                <w:rFonts w:ascii="Arial" w:hAnsi="Arial" w:cs="Arial"/>
              </w:rPr>
            </w:pPr>
          </w:p>
          <w:p w:rsidR="00E80CC2" w:rsidRPr="00B02F4B" w:rsidRDefault="00E80CC2" w:rsidP="00831DCE">
            <w:pPr>
              <w:jc w:val="both"/>
              <w:rPr>
                <w:rFonts w:ascii="Arial" w:hAnsi="Arial" w:cs="Arial"/>
              </w:rPr>
            </w:pPr>
          </w:p>
          <w:p w:rsidR="00607098" w:rsidRPr="00B02F4B" w:rsidRDefault="00607098" w:rsidP="00831DCE">
            <w:pPr>
              <w:jc w:val="both"/>
              <w:rPr>
                <w:rFonts w:ascii="Arial" w:hAnsi="Arial" w:cs="Arial"/>
              </w:rPr>
            </w:pPr>
          </w:p>
          <w:p w:rsidR="00E80CC2" w:rsidRPr="00B02F4B" w:rsidRDefault="00E80CC2" w:rsidP="00831DCE">
            <w:pPr>
              <w:jc w:val="both"/>
              <w:rPr>
                <w:rFonts w:ascii="Arial" w:hAnsi="Arial" w:cs="Arial"/>
              </w:rPr>
            </w:pPr>
          </w:p>
          <w:p w:rsidR="00E80CC2" w:rsidRPr="00B02F4B" w:rsidRDefault="00E80CC2" w:rsidP="00831DCE">
            <w:pPr>
              <w:jc w:val="both"/>
              <w:rPr>
                <w:rFonts w:ascii="Arial" w:hAnsi="Arial" w:cs="Arial"/>
              </w:rPr>
            </w:pPr>
          </w:p>
          <w:p w:rsidR="00607098" w:rsidRPr="00B02F4B" w:rsidRDefault="00607098" w:rsidP="00831DCE">
            <w:pPr>
              <w:jc w:val="both"/>
              <w:rPr>
                <w:rFonts w:ascii="Arial" w:hAnsi="Arial" w:cs="Arial"/>
              </w:rPr>
            </w:pPr>
          </w:p>
          <w:p w:rsidR="00607098" w:rsidRPr="00B02F4B" w:rsidRDefault="00607098" w:rsidP="00831DCE">
            <w:pPr>
              <w:jc w:val="both"/>
              <w:rPr>
                <w:rFonts w:ascii="Arial" w:hAnsi="Arial" w:cs="Arial"/>
                <w:lang w:val="fi-FI"/>
              </w:rPr>
            </w:pPr>
          </w:p>
          <w:p w:rsidR="00607098" w:rsidRPr="00B02F4B" w:rsidRDefault="00607098" w:rsidP="00831DCE">
            <w:pPr>
              <w:jc w:val="both"/>
              <w:rPr>
                <w:rFonts w:ascii="Arial" w:hAnsi="Arial" w:cs="Arial"/>
                <w:lang w:val="fi-FI"/>
              </w:rPr>
            </w:pPr>
          </w:p>
          <w:p w:rsidR="00607098" w:rsidRPr="00B02F4B" w:rsidRDefault="00607098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71" w:type="dxa"/>
          </w:tcPr>
          <w:p w:rsidR="00E80CC2" w:rsidRPr="00B02F4B" w:rsidRDefault="00E80CC2" w:rsidP="00831DCE">
            <w:pPr>
              <w:shd w:val="clear" w:color="auto" w:fill="FFFFFF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Tbilisi State Medical University, Faculty of Pharmacy,  the competitor for the degree of Ph.D</w:t>
            </w:r>
          </w:p>
          <w:p w:rsidR="00E80CC2" w:rsidRPr="00B02F4B" w:rsidRDefault="00E80CC2" w:rsidP="00831DCE">
            <w:pPr>
              <w:shd w:val="clear" w:color="auto" w:fill="FFFFFF"/>
              <w:jc w:val="both"/>
              <w:rPr>
                <w:rFonts w:ascii="Arial" w:hAnsi="Arial" w:cs="Arial"/>
                <w:lang w:val="it-IT"/>
              </w:rPr>
            </w:pPr>
          </w:p>
          <w:p w:rsidR="00E80CC2" w:rsidRPr="00B02F4B" w:rsidRDefault="00E80CC2" w:rsidP="00831DCE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Experimental part of studies conducted </w:t>
            </w:r>
            <w:r w:rsidR="00607098" w:rsidRPr="00B02F4B">
              <w:rPr>
                <w:rFonts w:ascii="Arial" w:hAnsi="Arial" w:cs="Arial"/>
                <w:lang w:val="it-IT"/>
              </w:rPr>
              <w:t xml:space="preserve">in France </w:t>
            </w:r>
            <w:r w:rsidR="002302D8">
              <w:rPr>
                <w:rFonts w:ascii="Arial" w:hAnsi="Arial" w:cs="Arial"/>
                <w:lang w:val="it-IT"/>
              </w:rPr>
              <w:t>(</w:t>
            </w:r>
            <w:r w:rsidR="00607098" w:rsidRPr="00B02F4B">
              <w:rPr>
                <w:rFonts w:ascii="Arial" w:hAnsi="Arial" w:cs="Arial"/>
                <w:lang w:val="it-IT"/>
              </w:rPr>
              <w:t>scholarship from SERVIER TECHNOLOGIES</w:t>
            </w:r>
            <w:r w:rsidR="002302D8">
              <w:rPr>
                <w:rFonts w:ascii="Arial" w:hAnsi="Arial" w:cs="Arial"/>
                <w:lang w:val="it-IT"/>
              </w:rPr>
              <w:t>)</w:t>
            </w:r>
            <w:r w:rsidRPr="00B02F4B">
              <w:rPr>
                <w:rFonts w:ascii="Arial" w:hAnsi="Arial" w:cs="Arial"/>
                <w:lang w:val="it-IT"/>
              </w:rPr>
              <w:t xml:space="preserve">: </w:t>
            </w:r>
          </w:p>
          <w:p w:rsidR="00E80CC2" w:rsidRPr="00B02F4B" w:rsidRDefault="00E80CC2" w:rsidP="00831DCE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  <w:p w:rsidR="00607098" w:rsidRPr="00B02F4B" w:rsidRDefault="00607098" w:rsidP="00831DCE">
            <w:pPr>
              <w:jc w:val="both"/>
              <w:rPr>
                <w:rFonts w:ascii="Arial" w:hAnsi="Arial" w:cs="Arial"/>
              </w:rPr>
            </w:pPr>
            <w:r w:rsidRPr="00B02F4B">
              <w:rPr>
                <w:rFonts w:ascii="Arial" w:hAnsi="Arial" w:cs="Arial"/>
              </w:rPr>
              <w:t>10.2003-07.2004</w:t>
            </w:r>
          </w:p>
          <w:p w:rsidR="00E80CC2" w:rsidRPr="00B02F4B" w:rsidRDefault="00E80CC2" w:rsidP="00831DCE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Mediterranean University, Faculty of Pharmacy, Laboratory of Galenic Preparations, Industrial Pharmacy and Cosmetology,  Marseille,France</w:t>
            </w:r>
          </w:p>
          <w:p w:rsidR="00E80CC2" w:rsidRPr="00B02F4B" w:rsidRDefault="00E80CC2" w:rsidP="00831DCE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  <w:p w:rsidR="00607098" w:rsidRPr="00B02F4B" w:rsidRDefault="00607098" w:rsidP="00831DCE">
            <w:pPr>
              <w:jc w:val="both"/>
              <w:rPr>
                <w:rFonts w:ascii="Arial" w:hAnsi="Arial" w:cs="Arial"/>
                <w:lang w:val="fi-FI"/>
              </w:rPr>
            </w:pPr>
            <w:r w:rsidRPr="00B02F4B">
              <w:rPr>
                <w:rFonts w:ascii="Arial" w:hAnsi="Arial" w:cs="Arial"/>
                <w:lang w:val="fi-FI"/>
              </w:rPr>
              <w:t>09.2004-04.2005</w:t>
            </w:r>
          </w:p>
          <w:p w:rsidR="00E80CC2" w:rsidRPr="00B02F4B" w:rsidRDefault="00895B05" w:rsidP="00831DCE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</w:t>
            </w:r>
            <w:proofErr w:type="spellStart"/>
            <w:r w:rsidR="00E80CC2" w:rsidRPr="00B02F4B">
              <w:rPr>
                <w:rFonts w:ascii="Arial" w:hAnsi="Arial" w:cs="Arial"/>
                <w:lang w:val="en-GB"/>
              </w:rPr>
              <w:t>Technologie</w:t>
            </w:r>
            <w:proofErr w:type="spellEnd"/>
            <w:r w:rsidR="00E80CC2" w:rsidRPr="00B02F4B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E80CC2" w:rsidRPr="00B02F4B">
              <w:rPr>
                <w:rFonts w:ascii="Arial" w:hAnsi="Arial" w:cs="Arial"/>
                <w:lang w:val="en-GB"/>
              </w:rPr>
              <w:t>Servier</w:t>
            </w:r>
            <w:proofErr w:type="spellEnd"/>
            <w:r>
              <w:rPr>
                <w:rFonts w:ascii="Arial" w:hAnsi="Arial" w:cs="Arial"/>
                <w:lang w:val="en-GB"/>
              </w:rPr>
              <w:t>”</w:t>
            </w:r>
            <w:r w:rsidR="00E80CC2" w:rsidRPr="00B02F4B">
              <w:rPr>
                <w:rFonts w:ascii="Arial" w:hAnsi="Arial" w:cs="Arial"/>
                <w:lang w:val="en-GB"/>
              </w:rPr>
              <w:t>, Drug Delivery Research Department, Orleans,</w:t>
            </w:r>
          </w:p>
          <w:p w:rsidR="00E80CC2" w:rsidRPr="00B02F4B" w:rsidRDefault="00E80CC2" w:rsidP="00831DCE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/>
              </w:rPr>
            </w:pPr>
            <w:r w:rsidRPr="00B02F4B">
              <w:rPr>
                <w:rFonts w:ascii="Arial" w:hAnsi="Arial" w:cs="Arial"/>
                <w:lang w:val="en-GB"/>
              </w:rPr>
              <w:t>France</w:t>
            </w:r>
          </w:p>
          <w:p w:rsidR="00E80CC2" w:rsidRPr="00B02F4B" w:rsidRDefault="00E80CC2" w:rsidP="00831DCE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/>
              </w:rPr>
            </w:pPr>
          </w:p>
          <w:p w:rsidR="00607098" w:rsidRPr="00B02F4B" w:rsidRDefault="00607098" w:rsidP="00831DCE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/>
              </w:rPr>
            </w:pPr>
            <w:r w:rsidRPr="00B02F4B">
              <w:rPr>
                <w:rFonts w:ascii="Arial" w:hAnsi="Arial" w:cs="Arial"/>
              </w:rPr>
              <w:t>05.2005-08.2005</w:t>
            </w:r>
          </w:p>
          <w:p w:rsidR="00E80CC2" w:rsidRPr="00B02F4B" w:rsidRDefault="00E80CC2" w:rsidP="00831DCE">
            <w:pPr>
              <w:widowControl w:val="0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en-GB"/>
              </w:rPr>
              <w:t xml:space="preserve">Laboratory of Microbiology, Virology and Hygiene. </w:t>
            </w:r>
            <w:r w:rsidRPr="00B02F4B">
              <w:rPr>
                <w:rFonts w:ascii="Arial" w:hAnsi="Arial" w:cs="Arial"/>
                <w:lang w:val="it-IT"/>
              </w:rPr>
              <w:t>Timone Hospital,</w:t>
            </w:r>
          </w:p>
          <w:p w:rsidR="00E92DDD" w:rsidRPr="00B02F4B" w:rsidRDefault="00E80CC2" w:rsidP="00831DCE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2F4B">
              <w:rPr>
                <w:rFonts w:ascii="Arial" w:hAnsi="Arial" w:cs="Arial"/>
                <w:lang w:val="it-IT"/>
              </w:rPr>
              <w:t>Marseille,  France</w:t>
            </w:r>
            <w:r w:rsidRPr="00B02F4B">
              <w:rPr>
                <w:rFonts w:ascii="Arial" w:hAnsi="Arial" w:cs="Arial"/>
              </w:rPr>
              <w:t xml:space="preserve">  </w:t>
            </w:r>
          </w:p>
          <w:p w:rsidR="00E74EE1" w:rsidRPr="00B02F4B" w:rsidRDefault="00E74EE1" w:rsidP="00831DCE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E92DDD" w:rsidRPr="00B02F4B" w:rsidTr="00C242D9">
        <w:tc>
          <w:tcPr>
            <w:tcW w:w="2235" w:type="dxa"/>
          </w:tcPr>
          <w:p w:rsidR="00E92DDD" w:rsidRPr="00B02F4B" w:rsidRDefault="00E80CC2" w:rsidP="00831DCE">
            <w:pPr>
              <w:jc w:val="both"/>
              <w:rPr>
                <w:rFonts w:ascii="Arial" w:eastAsia="Times New Roman" w:hAnsi="Arial" w:cs="Arial"/>
              </w:rPr>
            </w:pPr>
            <w:r w:rsidRPr="00B02F4B">
              <w:rPr>
                <w:rFonts w:ascii="Arial" w:hAnsi="Arial" w:cs="Arial"/>
                <w:lang w:val="it-IT"/>
              </w:rPr>
              <w:t>12.2006</w:t>
            </w:r>
            <w:r w:rsidRPr="00B02F4B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7371" w:type="dxa"/>
          </w:tcPr>
          <w:p w:rsidR="00E80CC2" w:rsidRPr="00B02F4B" w:rsidRDefault="00E80CC2" w:rsidP="00831DCE">
            <w:pPr>
              <w:widowControl w:val="0"/>
              <w:tabs>
                <w:tab w:val="left" w:pos="2250"/>
              </w:tabs>
              <w:autoSpaceDE w:val="0"/>
              <w:autoSpaceDN w:val="0"/>
              <w:adjustRightInd w:val="0"/>
              <w:ind w:left="2250" w:hanging="225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Georgian</w:t>
            </w:r>
            <w:r w:rsidRPr="00E80CC2">
              <w:rPr>
                <w:rFonts w:ascii="Arial" w:hAnsi="Arial" w:cs="Arial"/>
                <w:lang w:val="it-IT"/>
              </w:rPr>
              <w:t xml:space="preserve"> Academy of</w:t>
            </w:r>
            <w:r w:rsidRPr="00B02F4B">
              <w:rPr>
                <w:rFonts w:ascii="Arial" w:hAnsi="Arial" w:cs="Arial"/>
                <w:lang w:val="it-IT"/>
              </w:rPr>
              <w:t xml:space="preserve"> </w:t>
            </w:r>
            <w:r w:rsidRPr="00E80CC2">
              <w:rPr>
                <w:rFonts w:ascii="Arial" w:hAnsi="Arial" w:cs="Arial"/>
                <w:lang w:val="it-IT"/>
              </w:rPr>
              <w:t>Sciences</w:t>
            </w:r>
            <w:r w:rsidRPr="00B02F4B">
              <w:rPr>
                <w:rFonts w:ascii="Arial" w:hAnsi="Arial" w:cs="Arial"/>
                <w:lang w:val="it-IT"/>
              </w:rPr>
              <w:t>, Iovel Kutateladze Institute of</w:t>
            </w:r>
          </w:p>
          <w:p w:rsidR="00E80CC2" w:rsidRPr="00E80CC2" w:rsidRDefault="00E80CC2" w:rsidP="00831DCE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Pharmacochemistry and Tbilisi State Medical University, Candidate of Pharmaceutical  Sciences (</w:t>
            </w:r>
            <w:r w:rsidRPr="00E80CC2">
              <w:rPr>
                <w:rFonts w:ascii="Arial" w:hAnsi="Arial" w:cs="Arial"/>
                <w:lang w:val="it-IT"/>
              </w:rPr>
              <w:t xml:space="preserve">Scientific title awarded by the </w:t>
            </w:r>
            <w:r w:rsidRPr="00B02F4B">
              <w:rPr>
                <w:rFonts w:ascii="Arial" w:hAnsi="Arial" w:cs="Arial"/>
                <w:lang w:val="it-IT"/>
              </w:rPr>
              <w:t>Georgian</w:t>
            </w:r>
            <w:r w:rsidRPr="00E80CC2">
              <w:rPr>
                <w:rFonts w:ascii="Arial" w:hAnsi="Arial" w:cs="Arial"/>
                <w:lang w:val="it-IT"/>
              </w:rPr>
              <w:t xml:space="preserve"> Academy of</w:t>
            </w:r>
            <w:r w:rsidRPr="00B02F4B">
              <w:rPr>
                <w:rFonts w:ascii="Arial" w:hAnsi="Arial" w:cs="Arial"/>
                <w:lang w:val="it-IT"/>
              </w:rPr>
              <w:t xml:space="preserve"> </w:t>
            </w:r>
            <w:r w:rsidRPr="00E80CC2">
              <w:rPr>
                <w:rFonts w:ascii="Arial" w:hAnsi="Arial" w:cs="Arial"/>
                <w:lang w:val="it-IT"/>
              </w:rPr>
              <w:t>Sciences,</w:t>
            </w:r>
            <w:r w:rsidRPr="00B02F4B">
              <w:rPr>
                <w:rFonts w:ascii="Arial" w:hAnsi="Arial" w:cs="Arial"/>
                <w:lang w:val="it-IT"/>
              </w:rPr>
              <w:t xml:space="preserve"> </w:t>
            </w:r>
            <w:r w:rsidRPr="00E80CC2">
              <w:rPr>
                <w:rFonts w:ascii="Arial" w:hAnsi="Arial" w:cs="Arial"/>
                <w:lang w:val="it-IT"/>
              </w:rPr>
              <w:t>corresponding to PhD</w:t>
            </w:r>
            <w:r w:rsidRPr="00B02F4B">
              <w:rPr>
                <w:rFonts w:ascii="Arial" w:hAnsi="Arial" w:cs="Arial"/>
                <w:lang w:val="it-IT"/>
              </w:rPr>
              <w:t>)</w:t>
            </w:r>
          </w:p>
          <w:p w:rsidR="00E92DDD" w:rsidRPr="00B02F4B" w:rsidRDefault="00E92DDD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F87884" w:rsidRPr="00B02F4B" w:rsidTr="00E33A57">
        <w:trPr>
          <w:trHeight w:val="1142"/>
        </w:trPr>
        <w:tc>
          <w:tcPr>
            <w:tcW w:w="2235" w:type="dxa"/>
          </w:tcPr>
          <w:p w:rsidR="00F87884" w:rsidRPr="00B02F4B" w:rsidRDefault="00F87884" w:rsidP="00831DCE">
            <w:pPr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08.2006-09.2006</w:t>
            </w:r>
          </w:p>
        </w:tc>
        <w:tc>
          <w:tcPr>
            <w:tcW w:w="7371" w:type="dxa"/>
          </w:tcPr>
          <w:p w:rsidR="00F87884" w:rsidRPr="00B02F4B" w:rsidRDefault="00F87884" w:rsidP="00831DCE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ind w:left="2460" w:hanging="246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The first training module for pharmaceutical inspectors (GMP).</w:t>
            </w:r>
          </w:p>
          <w:p w:rsidR="00F87884" w:rsidRPr="00B02F4B" w:rsidRDefault="00F87884" w:rsidP="00831DC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World Health Organization Collaborating Centre for Drug Policy and Pharmacy Practice Development,</w:t>
            </w:r>
            <w:r w:rsidR="00895B05">
              <w:rPr>
                <w:rFonts w:ascii="Arial" w:hAnsi="Arial" w:cs="Arial"/>
                <w:lang w:val="it-IT"/>
              </w:rPr>
              <w:t xml:space="preserve"> “</w:t>
            </w:r>
            <w:r w:rsidRPr="00B02F4B">
              <w:rPr>
                <w:rFonts w:ascii="Arial" w:hAnsi="Arial" w:cs="Arial"/>
                <w:lang w:val="it-IT"/>
              </w:rPr>
              <w:t xml:space="preserve"> Pharmakon</w:t>
            </w:r>
            <w:r w:rsidR="00895B05">
              <w:rPr>
                <w:rFonts w:ascii="Arial" w:hAnsi="Arial" w:cs="Arial"/>
                <w:lang w:val="it-IT"/>
              </w:rPr>
              <w:t>”</w:t>
            </w:r>
            <w:r w:rsidRPr="00B02F4B">
              <w:rPr>
                <w:rFonts w:ascii="Arial" w:hAnsi="Arial" w:cs="Arial"/>
                <w:lang w:val="it-IT"/>
              </w:rPr>
              <w:t>, Denmark</w:t>
            </w:r>
          </w:p>
          <w:p w:rsidR="00F87884" w:rsidRPr="00B02F4B" w:rsidRDefault="00F87884" w:rsidP="00831DCE">
            <w:pPr>
              <w:widowControl w:val="0"/>
              <w:tabs>
                <w:tab w:val="left" w:pos="2250"/>
              </w:tabs>
              <w:autoSpaceDE w:val="0"/>
              <w:autoSpaceDN w:val="0"/>
              <w:adjustRightInd w:val="0"/>
              <w:ind w:left="2250" w:hanging="2250"/>
              <w:jc w:val="both"/>
              <w:rPr>
                <w:rFonts w:ascii="Arial" w:hAnsi="Arial" w:cs="Arial"/>
              </w:rPr>
            </w:pPr>
          </w:p>
        </w:tc>
      </w:tr>
      <w:tr w:rsidR="00F87884" w:rsidRPr="00B02F4B" w:rsidTr="00C242D9">
        <w:tc>
          <w:tcPr>
            <w:tcW w:w="2235" w:type="dxa"/>
          </w:tcPr>
          <w:p w:rsidR="00F87884" w:rsidRPr="00B02F4B" w:rsidRDefault="00120D26" w:rsidP="00831DCE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01.2011</w:t>
            </w:r>
          </w:p>
        </w:tc>
        <w:tc>
          <w:tcPr>
            <w:tcW w:w="7371" w:type="dxa"/>
          </w:tcPr>
          <w:p w:rsidR="00F87884" w:rsidRPr="00B02F4B" w:rsidRDefault="00F87884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Training for quality assessors (theoretical training with written exam), WHO prequalification program, Denmark, Copenhagen </w:t>
            </w:r>
          </w:p>
          <w:p w:rsidR="00F87884" w:rsidRPr="00B02F4B" w:rsidRDefault="00F87884" w:rsidP="00831DCE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ind w:left="2460" w:hanging="24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87884" w:rsidRPr="00B02F4B" w:rsidTr="00C242D9">
        <w:tc>
          <w:tcPr>
            <w:tcW w:w="2235" w:type="dxa"/>
          </w:tcPr>
          <w:p w:rsidR="00F87884" w:rsidRPr="00B02F4B" w:rsidRDefault="00F87884" w:rsidP="00120D26">
            <w:pPr>
              <w:jc w:val="both"/>
              <w:rPr>
                <w:rFonts w:ascii="Arial" w:hAnsi="Arial" w:cs="Arial"/>
                <w:lang w:val="it-IT"/>
              </w:rPr>
            </w:pPr>
            <w:bookmarkStart w:id="0" w:name="_GoBack"/>
            <w:r w:rsidRPr="00B02F4B">
              <w:rPr>
                <w:rFonts w:ascii="Arial" w:hAnsi="Arial" w:cs="Arial"/>
                <w:lang w:val="it-IT"/>
              </w:rPr>
              <w:t>05.2011</w:t>
            </w:r>
            <w:bookmarkEnd w:id="0"/>
          </w:p>
        </w:tc>
        <w:tc>
          <w:tcPr>
            <w:tcW w:w="7371" w:type="dxa"/>
          </w:tcPr>
          <w:p w:rsidR="00F87884" w:rsidRPr="00B02F4B" w:rsidRDefault="00F87884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Training for quality assessors (practical training), WHO prequalification program, Denmark, Copenhagen</w:t>
            </w:r>
          </w:p>
          <w:p w:rsidR="00F87884" w:rsidRPr="00B02F4B" w:rsidRDefault="00F87884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87884" w:rsidRPr="00B02F4B" w:rsidTr="00C242D9">
        <w:tc>
          <w:tcPr>
            <w:tcW w:w="2235" w:type="dxa"/>
          </w:tcPr>
          <w:p w:rsidR="00F87884" w:rsidRPr="00B02F4B" w:rsidRDefault="00120D26" w:rsidP="00831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01.2012</w:t>
            </w:r>
          </w:p>
          <w:p w:rsidR="00F87884" w:rsidRPr="00B02F4B" w:rsidRDefault="00F87884" w:rsidP="00831DCE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</w:tcPr>
          <w:p w:rsidR="00F87884" w:rsidRPr="00B02F4B" w:rsidRDefault="00F87884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 xml:space="preserve">Training for quality assessors (theoretical training with written exam), WHO prequalification program, Denmark, Copenhagen </w:t>
            </w:r>
          </w:p>
          <w:p w:rsidR="00F87884" w:rsidRPr="00B02F4B" w:rsidRDefault="00F87884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F87884" w:rsidRPr="00B02F4B" w:rsidTr="00C242D9">
        <w:tc>
          <w:tcPr>
            <w:tcW w:w="2235" w:type="dxa"/>
          </w:tcPr>
          <w:p w:rsidR="00F87884" w:rsidRPr="00B02F4B" w:rsidRDefault="00120D26" w:rsidP="00831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>04.2014</w:t>
            </w:r>
          </w:p>
        </w:tc>
        <w:tc>
          <w:tcPr>
            <w:tcW w:w="7371" w:type="dxa"/>
          </w:tcPr>
          <w:p w:rsidR="00F87884" w:rsidRPr="00B02F4B" w:rsidRDefault="00F87884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B02F4B">
              <w:rPr>
                <w:rFonts w:ascii="Arial" w:hAnsi="Arial" w:cs="Arial"/>
                <w:lang w:val="it-IT"/>
              </w:rPr>
              <w:t>International Training Program (ITP), USP,  Rockville, Maryland, USA.</w:t>
            </w:r>
          </w:p>
          <w:p w:rsidR="00F87884" w:rsidRPr="00B02F4B" w:rsidRDefault="00F87884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E92DDD" w:rsidRPr="00B02F4B" w:rsidRDefault="00E92DDD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E92DDD" w:rsidRPr="00B02F4B" w:rsidRDefault="00E92DDD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C47A9F" w:rsidRPr="00B02F4B" w:rsidRDefault="00C47A9F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  <w:r w:rsidRPr="00B02F4B">
        <w:rPr>
          <w:rFonts w:ascii="Arial" w:hAnsi="Arial" w:cs="Arial"/>
          <w:color w:val="0070C0"/>
          <w:lang w:val="it-IT"/>
        </w:rPr>
        <w:t>PERSONAL SKILLS</w:t>
      </w:r>
    </w:p>
    <w:p w:rsidR="00C47A9F" w:rsidRPr="00B02F4B" w:rsidRDefault="00C47A9F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192"/>
        <w:gridCol w:w="6414"/>
      </w:tblGrid>
      <w:tr w:rsidR="00706B70" w:rsidRPr="00B02F4B" w:rsidTr="00706B70">
        <w:tc>
          <w:tcPr>
            <w:tcW w:w="3192" w:type="dxa"/>
          </w:tcPr>
          <w:p w:rsidR="00706B70" w:rsidRPr="00B02F4B" w:rsidRDefault="00706B70" w:rsidP="00831DCE">
            <w:pPr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 w:rsidRPr="00B02F4B">
              <w:rPr>
                <w:rFonts w:ascii="Arial" w:hAnsi="Arial" w:cs="Arial"/>
                <w:color w:val="000000" w:themeColor="text1"/>
                <w:lang w:val="it-IT"/>
              </w:rPr>
              <w:t>Mother tongue(s)</w:t>
            </w:r>
          </w:p>
        </w:tc>
        <w:tc>
          <w:tcPr>
            <w:tcW w:w="6414" w:type="dxa"/>
          </w:tcPr>
          <w:p w:rsidR="00706B70" w:rsidRPr="00B02F4B" w:rsidRDefault="00706B70" w:rsidP="00831DCE">
            <w:pPr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 w:rsidRPr="00B02F4B">
              <w:rPr>
                <w:rFonts w:ascii="Arial" w:hAnsi="Arial" w:cs="Arial"/>
                <w:color w:val="000000" w:themeColor="text1"/>
                <w:lang w:val="it-IT"/>
              </w:rPr>
              <w:t>Georgian, Russian</w:t>
            </w:r>
          </w:p>
        </w:tc>
      </w:tr>
      <w:tr w:rsidR="00706B70" w:rsidRPr="00B02F4B" w:rsidTr="00706B70">
        <w:trPr>
          <w:trHeight w:val="70"/>
        </w:trPr>
        <w:tc>
          <w:tcPr>
            <w:tcW w:w="3192" w:type="dxa"/>
          </w:tcPr>
          <w:p w:rsidR="00706B70" w:rsidRPr="00B02F4B" w:rsidRDefault="00706B70" w:rsidP="00831DCE">
            <w:pPr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 w:rsidRPr="00B02F4B">
              <w:rPr>
                <w:rFonts w:ascii="Arial" w:hAnsi="Arial" w:cs="Arial"/>
                <w:color w:val="000000" w:themeColor="text1"/>
                <w:lang w:val="it-IT"/>
              </w:rPr>
              <w:t>Other languages</w:t>
            </w:r>
          </w:p>
        </w:tc>
        <w:tc>
          <w:tcPr>
            <w:tcW w:w="6414" w:type="dxa"/>
          </w:tcPr>
          <w:p w:rsidR="00706B70" w:rsidRPr="00B02F4B" w:rsidRDefault="00706B70" w:rsidP="00831DCE">
            <w:pPr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</w:p>
        </w:tc>
      </w:tr>
      <w:tr w:rsidR="00706B70" w:rsidRPr="00B02F4B" w:rsidTr="00706B70">
        <w:tc>
          <w:tcPr>
            <w:tcW w:w="3192" w:type="dxa"/>
          </w:tcPr>
          <w:p w:rsidR="00706B70" w:rsidRPr="00B02F4B" w:rsidRDefault="00706B70" w:rsidP="00831DCE">
            <w:pPr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 w:rsidRPr="00B02F4B">
              <w:rPr>
                <w:rFonts w:ascii="Arial" w:hAnsi="Arial" w:cs="Arial"/>
                <w:color w:val="000000" w:themeColor="text1"/>
                <w:lang w:val="it-IT"/>
              </w:rPr>
              <w:t>English</w:t>
            </w:r>
          </w:p>
        </w:tc>
        <w:tc>
          <w:tcPr>
            <w:tcW w:w="6414" w:type="dxa"/>
          </w:tcPr>
          <w:p w:rsidR="00706B70" w:rsidRPr="00B02F4B" w:rsidRDefault="00706B70" w:rsidP="00831DCE">
            <w:pPr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 w:rsidRPr="00B02F4B">
              <w:rPr>
                <w:rFonts w:ascii="Arial" w:hAnsi="Arial" w:cs="Arial"/>
                <w:color w:val="000000" w:themeColor="text1"/>
                <w:lang w:val="it-IT"/>
              </w:rPr>
              <w:t xml:space="preserve">Proficient user, Work experience  </w:t>
            </w:r>
          </w:p>
        </w:tc>
      </w:tr>
      <w:tr w:rsidR="00706B70" w:rsidRPr="00B02F4B" w:rsidTr="00706B70">
        <w:tc>
          <w:tcPr>
            <w:tcW w:w="3192" w:type="dxa"/>
          </w:tcPr>
          <w:p w:rsidR="00706B70" w:rsidRPr="00B02F4B" w:rsidRDefault="00706B70" w:rsidP="00831DCE">
            <w:pPr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 w:rsidRPr="00B02F4B">
              <w:rPr>
                <w:rFonts w:ascii="Arial" w:hAnsi="Arial" w:cs="Arial"/>
                <w:color w:val="000000" w:themeColor="text1"/>
                <w:lang w:val="it-IT"/>
              </w:rPr>
              <w:t>French</w:t>
            </w:r>
          </w:p>
        </w:tc>
        <w:tc>
          <w:tcPr>
            <w:tcW w:w="6414" w:type="dxa"/>
          </w:tcPr>
          <w:p w:rsidR="00706B70" w:rsidRPr="00B02F4B" w:rsidRDefault="00706B70" w:rsidP="00831DCE">
            <w:pPr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 w:rsidRPr="00B02F4B">
              <w:rPr>
                <w:rFonts w:ascii="Arial" w:hAnsi="Arial" w:cs="Arial"/>
                <w:color w:val="000000" w:themeColor="text1"/>
                <w:lang w:val="it-IT"/>
              </w:rPr>
              <w:t>Basic user</w:t>
            </w:r>
          </w:p>
        </w:tc>
      </w:tr>
    </w:tbl>
    <w:p w:rsidR="00C47A9F" w:rsidRPr="00B02F4B" w:rsidRDefault="00C47A9F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DE6354" w:rsidRPr="00B02F4B" w:rsidRDefault="00DE6354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DE6354" w:rsidRPr="00B02F4B" w:rsidTr="00DE6354">
        <w:tc>
          <w:tcPr>
            <w:tcW w:w="2235" w:type="dxa"/>
          </w:tcPr>
          <w:p w:rsidR="00DE6354" w:rsidRPr="00DE6354" w:rsidRDefault="00DE6354" w:rsidP="00831DCE">
            <w:pPr>
              <w:jc w:val="both"/>
              <w:rPr>
                <w:rFonts w:ascii="Arial" w:eastAsia="Times New Roman" w:hAnsi="Arial" w:cs="Arial"/>
              </w:rPr>
            </w:pPr>
            <w:r w:rsidRPr="00DE6354">
              <w:rPr>
                <w:rFonts w:ascii="Arial" w:eastAsia="Times New Roman" w:hAnsi="Arial" w:cs="Arial"/>
              </w:rPr>
              <w:t xml:space="preserve">Communication </w:t>
            </w:r>
          </w:p>
          <w:p w:rsidR="00DE6354" w:rsidRPr="00DE6354" w:rsidRDefault="00DE6354" w:rsidP="00831DCE">
            <w:pPr>
              <w:jc w:val="both"/>
              <w:rPr>
                <w:rFonts w:ascii="Arial" w:eastAsia="Times New Roman" w:hAnsi="Arial" w:cs="Arial"/>
              </w:rPr>
            </w:pPr>
            <w:r w:rsidRPr="00DE6354">
              <w:rPr>
                <w:rFonts w:ascii="Arial" w:eastAsia="Times New Roman" w:hAnsi="Arial" w:cs="Arial"/>
              </w:rPr>
              <w:t>and social skills</w:t>
            </w:r>
          </w:p>
          <w:p w:rsidR="00DE6354" w:rsidRPr="00B02F4B" w:rsidRDefault="00DE6354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71" w:type="dxa"/>
          </w:tcPr>
          <w:p w:rsidR="00DE6354" w:rsidRPr="00DE6354" w:rsidRDefault="00DE6354" w:rsidP="00831DCE">
            <w:pPr>
              <w:jc w:val="both"/>
              <w:rPr>
                <w:rFonts w:ascii="Arial" w:eastAsia="Times New Roman" w:hAnsi="Arial" w:cs="Arial"/>
              </w:rPr>
            </w:pPr>
            <w:r w:rsidRPr="00DE6354">
              <w:rPr>
                <w:rFonts w:ascii="Arial" w:eastAsia="Times New Roman" w:hAnsi="Arial" w:cs="Arial"/>
              </w:rPr>
              <w:t>Communication:</w:t>
            </w:r>
            <w:r w:rsidRPr="00B02F4B">
              <w:rPr>
                <w:rFonts w:ascii="Arial" w:eastAsia="Times New Roman" w:hAnsi="Arial" w:cs="Arial"/>
              </w:rPr>
              <w:t xml:space="preserve"> </w:t>
            </w:r>
            <w:r w:rsidRPr="00DE6354">
              <w:rPr>
                <w:rFonts w:ascii="Arial" w:eastAsia="Times New Roman" w:hAnsi="Arial" w:cs="Arial"/>
              </w:rPr>
              <w:t>capable of building, supporting</w:t>
            </w:r>
            <w:r w:rsidRPr="00B02F4B">
              <w:rPr>
                <w:rFonts w:ascii="Arial" w:eastAsia="Times New Roman" w:hAnsi="Arial" w:cs="Arial"/>
              </w:rPr>
              <w:t xml:space="preserve"> </w:t>
            </w:r>
            <w:r w:rsidRPr="00DE6354">
              <w:rPr>
                <w:rFonts w:ascii="Arial" w:eastAsia="Times New Roman" w:hAnsi="Arial" w:cs="Arial"/>
              </w:rPr>
              <w:t>and defending</w:t>
            </w:r>
          </w:p>
          <w:p w:rsidR="00B73EA4" w:rsidRPr="00B02F4B" w:rsidRDefault="00DE6354" w:rsidP="00831DCE">
            <w:pPr>
              <w:jc w:val="both"/>
              <w:rPr>
                <w:rFonts w:ascii="Arial" w:eastAsia="Times New Roman" w:hAnsi="Arial" w:cs="Arial"/>
              </w:rPr>
            </w:pPr>
            <w:r w:rsidRPr="00DE6354">
              <w:rPr>
                <w:rFonts w:ascii="Arial" w:eastAsia="Times New Roman" w:hAnsi="Arial" w:cs="Arial"/>
              </w:rPr>
              <w:t>a theme or an idea; leading and participation in one to one and small group meetings including management meetings, HR meetings, chairing, participation and delivery of presentations</w:t>
            </w:r>
            <w:r w:rsidR="00B73EA4" w:rsidRPr="00B02F4B">
              <w:rPr>
                <w:rFonts w:ascii="Arial" w:eastAsia="Times New Roman" w:hAnsi="Arial" w:cs="Arial"/>
              </w:rPr>
              <w:t xml:space="preserve"> </w:t>
            </w:r>
            <w:r w:rsidRPr="00DE6354">
              <w:rPr>
                <w:rFonts w:ascii="Arial" w:eastAsia="Times New Roman" w:hAnsi="Arial" w:cs="Arial"/>
              </w:rPr>
              <w:t>at committees and meetings involving</w:t>
            </w:r>
            <w:r w:rsidR="00F90CC5" w:rsidRPr="00B02F4B">
              <w:rPr>
                <w:rFonts w:ascii="Arial" w:eastAsia="Times New Roman" w:hAnsi="Arial" w:cs="Arial"/>
              </w:rPr>
              <w:t xml:space="preserve"> </w:t>
            </w:r>
            <w:r w:rsidRPr="00DE6354">
              <w:rPr>
                <w:rFonts w:ascii="Arial" w:eastAsia="Times New Roman" w:hAnsi="Arial" w:cs="Arial"/>
              </w:rPr>
              <w:t xml:space="preserve">local and foreign </w:t>
            </w:r>
            <w:r w:rsidR="00F90CC5" w:rsidRPr="00B02F4B">
              <w:rPr>
                <w:rFonts w:ascii="Arial" w:eastAsia="Times New Roman" w:hAnsi="Arial" w:cs="Arial"/>
              </w:rPr>
              <w:t xml:space="preserve"> s</w:t>
            </w:r>
            <w:r w:rsidRPr="00DE6354">
              <w:rPr>
                <w:rFonts w:ascii="Arial" w:eastAsia="Times New Roman" w:hAnsi="Arial" w:cs="Arial"/>
              </w:rPr>
              <w:t>takeholders</w:t>
            </w:r>
            <w:r w:rsidR="00F90CC5" w:rsidRPr="00B02F4B">
              <w:rPr>
                <w:rFonts w:ascii="Arial" w:eastAsia="Times New Roman" w:hAnsi="Arial" w:cs="Arial"/>
              </w:rPr>
              <w:t xml:space="preserve">. </w:t>
            </w:r>
          </w:p>
          <w:p w:rsidR="00B73EA4" w:rsidRPr="00B02F4B" w:rsidRDefault="00B73EA4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C34FA7" w:rsidRPr="00B02F4B" w:rsidRDefault="00DE6354" w:rsidP="00831DCE">
            <w:pPr>
              <w:jc w:val="both"/>
              <w:rPr>
                <w:rFonts w:ascii="Arial" w:eastAsia="Times New Roman" w:hAnsi="Arial" w:cs="Arial"/>
              </w:rPr>
            </w:pPr>
            <w:r w:rsidRPr="00DE6354">
              <w:rPr>
                <w:rFonts w:ascii="Arial" w:eastAsia="Times New Roman" w:hAnsi="Arial" w:cs="Arial"/>
              </w:rPr>
              <w:t>Teamwork:</w:t>
            </w:r>
            <w:r w:rsidR="00F90CC5" w:rsidRPr="00B02F4B">
              <w:rPr>
                <w:rFonts w:ascii="Arial" w:eastAsia="Times New Roman" w:hAnsi="Arial" w:cs="Arial"/>
              </w:rPr>
              <w:t xml:space="preserve"> </w:t>
            </w:r>
            <w:r w:rsidRPr="00DE6354">
              <w:rPr>
                <w:rFonts w:ascii="Arial" w:eastAsia="Times New Roman" w:hAnsi="Arial" w:cs="Arial"/>
              </w:rPr>
              <w:t>prefer worki</w:t>
            </w:r>
            <w:r w:rsidR="00F90CC5" w:rsidRPr="00B02F4B">
              <w:rPr>
                <w:rFonts w:ascii="Arial" w:eastAsia="Times New Roman" w:hAnsi="Arial" w:cs="Arial"/>
              </w:rPr>
              <w:t xml:space="preserve">ng in a team to achieve synergy. </w:t>
            </w:r>
            <w:r w:rsidR="00C34FA7" w:rsidRPr="00B02F4B">
              <w:rPr>
                <w:rFonts w:ascii="Arial" w:eastAsia="Times New Roman" w:hAnsi="Arial" w:cs="Arial"/>
              </w:rPr>
              <w:t>Up to now are acting as a team leader in case of assessment of b</w:t>
            </w:r>
            <w:r w:rsidR="00C34FA7" w:rsidRPr="00C34FA7">
              <w:rPr>
                <w:rFonts w:ascii="Arial" w:eastAsia="Times New Roman" w:hAnsi="Arial" w:cs="Arial"/>
              </w:rPr>
              <w:t>iological/</w:t>
            </w:r>
            <w:r w:rsidR="00C34FA7" w:rsidRPr="00B02F4B">
              <w:rPr>
                <w:rFonts w:ascii="Arial" w:eastAsia="Times New Roman" w:hAnsi="Arial" w:cs="Arial"/>
              </w:rPr>
              <w:t xml:space="preserve"> </w:t>
            </w:r>
            <w:r w:rsidR="00C34FA7" w:rsidRPr="00C34FA7">
              <w:rPr>
                <w:rFonts w:ascii="Arial" w:eastAsia="Times New Roman" w:hAnsi="Arial" w:cs="Arial"/>
              </w:rPr>
              <w:t>immunological medicinal products</w:t>
            </w:r>
            <w:r w:rsidR="00C34FA7" w:rsidRPr="00B02F4B">
              <w:rPr>
                <w:rFonts w:ascii="Arial" w:eastAsia="Times New Roman" w:hAnsi="Arial" w:cs="Arial"/>
              </w:rPr>
              <w:t xml:space="preserve">, </w:t>
            </w:r>
            <w:r w:rsidR="00C34FA7" w:rsidRPr="00C34FA7">
              <w:rPr>
                <w:rFonts w:ascii="Arial" w:eastAsia="Times New Roman" w:hAnsi="Arial" w:cs="Arial"/>
              </w:rPr>
              <w:t>or</w:t>
            </w:r>
            <w:r w:rsidR="00C34FA7" w:rsidRPr="00B02F4B">
              <w:rPr>
                <w:rFonts w:ascii="Arial" w:eastAsia="Times New Roman" w:hAnsi="Arial" w:cs="Arial"/>
              </w:rPr>
              <w:t xml:space="preserve"> </w:t>
            </w:r>
            <w:r w:rsidR="00C34FA7" w:rsidRPr="00C34FA7">
              <w:rPr>
                <w:rFonts w:ascii="Arial" w:eastAsia="Times New Roman" w:hAnsi="Arial" w:cs="Arial"/>
              </w:rPr>
              <w:t>pharmaceutical forms manufactured by complex manufacturing processes</w:t>
            </w:r>
            <w:r w:rsidR="00C34FA7" w:rsidRPr="00B02F4B">
              <w:rPr>
                <w:rFonts w:ascii="Arial" w:eastAsia="Times New Roman" w:hAnsi="Arial" w:cs="Arial"/>
              </w:rPr>
              <w:t>.</w:t>
            </w:r>
          </w:p>
          <w:p w:rsidR="00B73EA4" w:rsidRPr="00C34FA7" w:rsidRDefault="00B73EA4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DE6354" w:rsidRPr="00DE6354" w:rsidRDefault="00DE6354" w:rsidP="00831DCE">
            <w:pPr>
              <w:jc w:val="both"/>
              <w:rPr>
                <w:rFonts w:ascii="Arial" w:eastAsia="Times New Roman" w:hAnsi="Arial" w:cs="Arial"/>
              </w:rPr>
            </w:pPr>
            <w:r w:rsidRPr="00DE6354">
              <w:rPr>
                <w:rFonts w:ascii="Arial" w:eastAsia="Times New Roman" w:hAnsi="Arial" w:cs="Arial"/>
              </w:rPr>
              <w:t>Travel and experience abroad:</w:t>
            </w:r>
            <w:r w:rsidR="00F90CC5" w:rsidRPr="00B02F4B">
              <w:rPr>
                <w:rFonts w:ascii="Arial" w:eastAsia="Times New Roman" w:hAnsi="Arial" w:cs="Arial"/>
              </w:rPr>
              <w:t xml:space="preserve"> </w:t>
            </w:r>
            <w:r w:rsidRPr="00DE6354">
              <w:rPr>
                <w:rFonts w:ascii="Arial" w:eastAsia="Times New Roman" w:hAnsi="Arial" w:cs="Arial"/>
              </w:rPr>
              <w:t xml:space="preserve">PhD conducted over a period of </w:t>
            </w:r>
            <w:r w:rsidR="00F90CC5" w:rsidRPr="00B02F4B">
              <w:rPr>
                <w:rFonts w:ascii="Arial" w:eastAsia="Times New Roman" w:hAnsi="Arial" w:cs="Arial"/>
              </w:rPr>
              <w:t>4</w:t>
            </w:r>
            <w:r w:rsidRPr="00DE6354">
              <w:rPr>
                <w:rFonts w:ascii="Arial" w:eastAsia="Times New Roman" w:hAnsi="Arial" w:cs="Arial"/>
              </w:rPr>
              <w:t xml:space="preserve"> years and involved long periods of study in </w:t>
            </w:r>
            <w:r w:rsidR="00F90CC5" w:rsidRPr="00B02F4B">
              <w:rPr>
                <w:rFonts w:ascii="Arial" w:eastAsia="Times New Roman" w:hAnsi="Arial" w:cs="Arial"/>
              </w:rPr>
              <w:t>France</w:t>
            </w:r>
            <w:r w:rsidRPr="00DE6354">
              <w:rPr>
                <w:rFonts w:ascii="Arial" w:eastAsia="Times New Roman" w:hAnsi="Arial" w:cs="Arial"/>
              </w:rPr>
              <w:t>; travelled widely for meetings</w:t>
            </w:r>
            <w:r w:rsidR="00F90CC5" w:rsidRPr="00B02F4B">
              <w:rPr>
                <w:rFonts w:ascii="Arial" w:eastAsia="Times New Roman" w:hAnsi="Arial" w:cs="Arial"/>
              </w:rPr>
              <w:t xml:space="preserve">.  </w:t>
            </w:r>
          </w:p>
          <w:p w:rsidR="00DE6354" w:rsidRPr="00B02F4B" w:rsidRDefault="00DE6354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DE6354" w:rsidRPr="00B02F4B" w:rsidTr="00DE6354">
        <w:tc>
          <w:tcPr>
            <w:tcW w:w="2235" w:type="dxa"/>
          </w:tcPr>
          <w:p w:rsidR="00DE6354" w:rsidRPr="00B02F4B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  <w:r w:rsidRPr="00B02F4B">
              <w:rPr>
                <w:rFonts w:ascii="Arial" w:eastAsia="Times New Roman" w:hAnsi="Arial" w:cs="Arial"/>
              </w:rPr>
              <w:t>Computer skills</w:t>
            </w:r>
          </w:p>
        </w:tc>
        <w:tc>
          <w:tcPr>
            <w:tcW w:w="7371" w:type="dxa"/>
          </w:tcPr>
          <w:p w:rsidR="00F90CC5" w:rsidRPr="00F90CC5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  <w:r w:rsidRPr="00F90CC5">
              <w:rPr>
                <w:rFonts w:ascii="Arial" w:eastAsia="Times New Roman" w:hAnsi="Arial" w:cs="Arial"/>
              </w:rPr>
              <w:t xml:space="preserve">Good command of Microsoft Office </w:t>
            </w:r>
            <w:r w:rsidRPr="00F90CC5">
              <w:rPr>
                <w:rFonts w:ascii="Arial" w:eastAsia="Times New Roman" w:hAnsi="Arial" w:cs="Arial"/>
                <w:vertAlign w:val="superscript"/>
              </w:rPr>
              <w:t>TM</w:t>
            </w:r>
            <w:r w:rsidRPr="00B02F4B">
              <w:rPr>
                <w:rFonts w:ascii="Arial" w:eastAsia="Times New Roman" w:hAnsi="Arial" w:cs="Arial"/>
              </w:rPr>
              <w:t xml:space="preserve"> </w:t>
            </w:r>
            <w:r w:rsidRPr="00F90CC5">
              <w:rPr>
                <w:rFonts w:ascii="Arial" w:eastAsia="Times New Roman" w:hAnsi="Arial" w:cs="Arial"/>
              </w:rPr>
              <w:t>tools</w:t>
            </w:r>
          </w:p>
          <w:p w:rsidR="00DE6354" w:rsidRPr="00B02F4B" w:rsidRDefault="00DE6354" w:rsidP="00831DCE">
            <w:pPr>
              <w:jc w:val="both"/>
              <w:rPr>
                <w:rFonts w:ascii="Arial" w:hAnsi="Arial" w:cs="Arial"/>
                <w:color w:val="0070C0"/>
                <w:lang w:val="it-IT"/>
              </w:rPr>
            </w:pPr>
          </w:p>
        </w:tc>
      </w:tr>
      <w:tr w:rsidR="00DE6354" w:rsidRPr="00B02F4B" w:rsidTr="00DE6354">
        <w:tc>
          <w:tcPr>
            <w:tcW w:w="2235" w:type="dxa"/>
          </w:tcPr>
          <w:p w:rsidR="00F90CC5" w:rsidRPr="00F90CC5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90CC5">
              <w:rPr>
                <w:rFonts w:ascii="Arial" w:eastAsia="Times New Roman" w:hAnsi="Arial" w:cs="Arial"/>
              </w:rPr>
              <w:t>Organisational</w:t>
            </w:r>
            <w:proofErr w:type="spellEnd"/>
            <w:r w:rsidRPr="00F90CC5">
              <w:rPr>
                <w:rFonts w:ascii="Arial" w:eastAsia="Times New Roman" w:hAnsi="Arial" w:cs="Arial"/>
              </w:rPr>
              <w:t xml:space="preserve">/ </w:t>
            </w:r>
          </w:p>
          <w:p w:rsidR="009F3D70" w:rsidRPr="00DA7E0B" w:rsidRDefault="00F90CC5" w:rsidP="00CD4642">
            <w:pPr>
              <w:rPr>
                <w:rFonts w:ascii="Arial" w:eastAsia="Times New Roman" w:hAnsi="Arial" w:cs="Arial"/>
              </w:rPr>
            </w:pPr>
            <w:r w:rsidRPr="00F90CC5">
              <w:rPr>
                <w:rFonts w:ascii="Arial" w:eastAsia="Times New Roman" w:hAnsi="Arial" w:cs="Arial"/>
              </w:rPr>
              <w:t>managerial</w:t>
            </w:r>
            <w:r w:rsidR="009F3D70" w:rsidRPr="00B02F4B">
              <w:rPr>
                <w:rFonts w:ascii="Arial" w:eastAsia="Times New Roman" w:hAnsi="Arial" w:cs="Arial"/>
              </w:rPr>
              <w:t>, j</w:t>
            </w:r>
            <w:r w:rsidR="009F3D70" w:rsidRPr="00DA7E0B">
              <w:rPr>
                <w:rFonts w:ascii="Arial" w:eastAsia="Times New Roman" w:hAnsi="Arial" w:cs="Arial"/>
              </w:rPr>
              <w:t>ob-related skills</w:t>
            </w:r>
          </w:p>
          <w:p w:rsidR="00F90CC5" w:rsidRPr="00F90CC5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DE6354" w:rsidRPr="00B02F4B" w:rsidRDefault="00DE6354" w:rsidP="00CD464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371" w:type="dxa"/>
          </w:tcPr>
          <w:p w:rsidR="00F90CC5" w:rsidRPr="00B02F4B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  <w:r w:rsidRPr="00F90CC5">
              <w:rPr>
                <w:rFonts w:ascii="Arial" w:eastAsia="Times New Roman" w:hAnsi="Arial" w:cs="Arial"/>
              </w:rPr>
              <w:t xml:space="preserve">Leadership and management: held </w:t>
            </w:r>
            <w:r w:rsidR="002302D8">
              <w:rPr>
                <w:rFonts w:ascii="Arial" w:eastAsia="Times New Roman" w:hAnsi="Arial" w:cs="Arial"/>
              </w:rPr>
              <w:t>manager</w:t>
            </w:r>
            <w:r w:rsidRPr="00F90CC5">
              <w:rPr>
                <w:rFonts w:ascii="Arial" w:eastAsia="Times New Roman" w:hAnsi="Arial" w:cs="Arial"/>
              </w:rPr>
              <w:t xml:space="preserve"> positions since </w:t>
            </w:r>
            <w:r w:rsidR="006379E5" w:rsidRPr="00B02F4B">
              <w:rPr>
                <w:rFonts w:ascii="Arial" w:eastAsia="Times New Roman" w:hAnsi="Arial" w:cs="Arial"/>
              </w:rPr>
              <w:t>2011</w:t>
            </w:r>
            <w:r w:rsidR="002302D8">
              <w:rPr>
                <w:rFonts w:ascii="Arial" w:eastAsia="Times New Roman" w:hAnsi="Arial" w:cs="Arial"/>
              </w:rPr>
              <w:t xml:space="preserve"> being i</w:t>
            </w:r>
            <w:r w:rsidR="006379E5" w:rsidRPr="00CC6EFE">
              <w:rPr>
                <w:rFonts w:ascii="Arial" w:eastAsia="Times New Roman" w:hAnsi="Arial" w:cs="Arial"/>
              </w:rPr>
              <w:t>n charge of coordination and overall supervision</w:t>
            </w:r>
            <w:r w:rsidR="002302D8">
              <w:rPr>
                <w:rFonts w:ascii="Arial" w:eastAsia="Times New Roman" w:hAnsi="Arial" w:cs="Arial"/>
              </w:rPr>
              <w:t xml:space="preserve"> of several divisions of regulatory body</w:t>
            </w:r>
            <w:r w:rsidR="006379E5" w:rsidRPr="00B02F4B">
              <w:rPr>
                <w:rFonts w:ascii="Arial" w:eastAsia="Times New Roman" w:hAnsi="Arial" w:cs="Arial"/>
              </w:rPr>
              <w:t xml:space="preserve">. </w:t>
            </w:r>
            <w:r w:rsidR="006379E5" w:rsidRPr="00CC6EFE">
              <w:rPr>
                <w:rFonts w:ascii="Arial" w:eastAsia="Times New Roman" w:hAnsi="Arial" w:cs="Arial"/>
              </w:rPr>
              <w:t xml:space="preserve"> </w:t>
            </w:r>
            <w:r w:rsidR="006379E5" w:rsidRPr="00B02F4B">
              <w:rPr>
                <w:rFonts w:ascii="Arial" w:eastAsia="Times New Roman" w:hAnsi="Arial" w:cs="Arial"/>
              </w:rPr>
              <w:t>L</w:t>
            </w:r>
            <w:r w:rsidRPr="00F90CC5">
              <w:rPr>
                <w:rFonts w:ascii="Arial" w:eastAsia="Times New Roman" w:hAnsi="Arial" w:cs="Arial"/>
              </w:rPr>
              <w:t>eadership focused on the growth of the organi</w:t>
            </w:r>
            <w:r w:rsidR="00895B05">
              <w:rPr>
                <w:rFonts w:ascii="Arial" w:eastAsia="Times New Roman" w:hAnsi="Arial" w:cs="Arial"/>
              </w:rPr>
              <w:t>z</w:t>
            </w:r>
            <w:r w:rsidRPr="00F90CC5">
              <w:rPr>
                <w:rFonts w:ascii="Arial" w:eastAsia="Times New Roman" w:hAnsi="Arial" w:cs="Arial"/>
              </w:rPr>
              <w:t>ation and the development of its resources to achieve the objectives and targets of the organi</w:t>
            </w:r>
            <w:r w:rsidR="00895B05">
              <w:rPr>
                <w:rFonts w:ascii="Arial" w:eastAsia="Times New Roman" w:hAnsi="Arial" w:cs="Arial"/>
              </w:rPr>
              <w:t>z</w:t>
            </w:r>
            <w:r w:rsidRPr="00F90CC5">
              <w:rPr>
                <w:rFonts w:ascii="Arial" w:eastAsia="Times New Roman" w:hAnsi="Arial" w:cs="Arial"/>
              </w:rPr>
              <w:t xml:space="preserve">ation. </w:t>
            </w:r>
          </w:p>
          <w:p w:rsidR="00C34FA7" w:rsidRPr="00F90CC5" w:rsidRDefault="00C34FA7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F90CC5" w:rsidRPr="00B02F4B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  <w:r w:rsidRPr="00F90CC5">
              <w:rPr>
                <w:rFonts w:ascii="Arial" w:eastAsia="Times New Roman" w:hAnsi="Arial" w:cs="Arial"/>
              </w:rPr>
              <w:t>HR management:</w:t>
            </w:r>
            <w:r w:rsidR="006379E5" w:rsidRPr="00B02F4B">
              <w:rPr>
                <w:rFonts w:ascii="Arial" w:eastAsia="Times New Roman" w:hAnsi="Arial" w:cs="Arial"/>
              </w:rPr>
              <w:t xml:space="preserve"> department</w:t>
            </w:r>
            <w:r w:rsidRPr="00F90CC5">
              <w:rPr>
                <w:rFonts w:ascii="Arial" w:eastAsia="Times New Roman" w:hAnsi="Arial" w:cs="Arial"/>
              </w:rPr>
              <w:t xml:space="preserve"> had a staff of </w:t>
            </w:r>
            <w:r w:rsidR="006379E5" w:rsidRPr="00B02F4B">
              <w:rPr>
                <w:rFonts w:ascii="Arial" w:eastAsia="Times New Roman" w:hAnsi="Arial" w:cs="Arial"/>
              </w:rPr>
              <w:t>56</w:t>
            </w:r>
            <w:r w:rsidRPr="00F90CC5">
              <w:rPr>
                <w:rFonts w:ascii="Arial" w:eastAsia="Times New Roman" w:hAnsi="Arial" w:cs="Arial"/>
              </w:rPr>
              <w:t xml:space="preserve"> FTE;</w:t>
            </w:r>
            <w:r w:rsidR="00C34FA7" w:rsidRPr="00B02F4B">
              <w:rPr>
                <w:rFonts w:ascii="Arial" w:eastAsia="Times New Roman" w:hAnsi="Arial" w:cs="Arial"/>
              </w:rPr>
              <w:t xml:space="preserve"> </w:t>
            </w:r>
            <w:r w:rsidRPr="00F90CC5">
              <w:rPr>
                <w:rFonts w:ascii="Arial" w:eastAsia="Times New Roman" w:hAnsi="Arial" w:cs="Arial"/>
              </w:rPr>
              <w:t xml:space="preserve">performance targets and monitoring, appraisals, recruitment and interviewing panels. </w:t>
            </w:r>
          </w:p>
          <w:p w:rsidR="00C34FA7" w:rsidRPr="00F90CC5" w:rsidRDefault="00C34FA7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F90CC5" w:rsidRPr="00B02F4B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  <w:r w:rsidRPr="00F90CC5">
              <w:rPr>
                <w:rFonts w:ascii="Arial" w:eastAsia="Times New Roman" w:hAnsi="Arial" w:cs="Arial"/>
              </w:rPr>
              <w:t>Respect for authorities:</w:t>
            </w:r>
            <w:r w:rsidR="006379E5" w:rsidRPr="00B02F4B">
              <w:rPr>
                <w:rFonts w:ascii="Arial" w:eastAsia="Times New Roman" w:hAnsi="Arial" w:cs="Arial"/>
              </w:rPr>
              <w:t xml:space="preserve"> </w:t>
            </w:r>
            <w:r w:rsidRPr="00F90CC5">
              <w:rPr>
                <w:rFonts w:ascii="Arial" w:eastAsia="Times New Roman" w:hAnsi="Arial" w:cs="Arial"/>
              </w:rPr>
              <w:t>experience with respecting line management</w:t>
            </w:r>
            <w:r w:rsidR="00C34FA7" w:rsidRPr="00B02F4B">
              <w:rPr>
                <w:rFonts w:ascii="Arial" w:eastAsia="Times New Roman" w:hAnsi="Arial" w:cs="Arial"/>
              </w:rPr>
              <w:t>.</w:t>
            </w:r>
          </w:p>
          <w:p w:rsidR="00C34FA7" w:rsidRPr="00F90CC5" w:rsidRDefault="00C34FA7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F90CC5" w:rsidRPr="00B02F4B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  <w:r w:rsidRPr="00F90CC5">
              <w:rPr>
                <w:rFonts w:ascii="Arial" w:eastAsia="Times New Roman" w:hAnsi="Arial" w:cs="Arial"/>
              </w:rPr>
              <w:t>Collaboration:</w:t>
            </w:r>
            <w:r w:rsidR="006379E5" w:rsidRPr="00B02F4B">
              <w:rPr>
                <w:rFonts w:ascii="Arial" w:eastAsia="Times New Roman" w:hAnsi="Arial" w:cs="Arial"/>
              </w:rPr>
              <w:t xml:space="preserve"> </w:t>
            </w:r>
            <w:r w:rsidR="000041C4">
              <w:rPr>
                <w:rFonts w:ascii="Arial" w:eastAsia="Times New Roman" w:hAnsi="Arial" w:cs="Arial"/>
              </w:rPr>
              <w:t xml:space="preserve">active </w:t>
            </w:r>
            <w:r w:rsidRPr="00F90CC5">
              <w:rPr>
                <w:rFonts w:ascii="Arial" w:eastAsia="Times New Roman" w:hAnsi="Arial" w:cs="Arial"/>
              </w:rPr>
              <w:t>collaborat</w:t>
            </w:r>
            <w:r w:rsidR="000041C4">
              <w:rPr>
                <w:rFonts w:ascii="Arial" w:eastAsia="Times New Roman" w:hAnsi="Arial" w:cs="Arial"/>
              </w:rPr>
              <w:t>ion</w:t>
            </w:r>
            <w:r w:rsidRPr="00F90CC5">
              <w:rPr>
                <w:rFonts w:ascii="Arial" w:eastAsia="Times New Roman" w:hAnsi="Arial" w:cs="Arial"/>
              </w:rPr>
              <w:t xml:space="preserve"> with</w:t>
            </w:r>
            <w:r w:rsidR="000041C4">
              <w:rPr>
                <w:rFonts w:ascii="Arial" w:eastAsia="Times New Roman" w:hAnsi="Arial" w:cs="Arial"/>
              </w:rPr>
              <w:t xml:space="preserve">in </w:t>
            </w:r>
            <w:r w:rsidR="00895B05">
              <w:rPr>
                <w:rFonts w:ascii="Arial" w:eastAsia="Times New Roman" w:hAnsi="Arial" w:cs="Arial"/>
              </w:rPr>
              <w:t>Agency,</w:t>
            </w:r>
            <w:r w:rsidRPr="00F90CC5">
              <w:rPr>
                <w:rFonts w:ascii="Arial" w:eastAsia="Times New Roman" w:hAnsi="Arial" w:cs="Arial"/>
              </w:rPr>
              <w:t xml:space="preserve"> </w:t>
            </w:r>
            <w:r w:rsidR="00727524" w:rsidRPr="00B02F4B">
              <w:rPr>
                <w:rFonts w:ascii="Arial" w:eastAsia="Times New Roman" w:hAnsi="Arial" w:cs="Arial"/>
              </w:rPr>
              <w:t xml:space="preserve">departments of the </w:t>
            </w:r>
            <w:r w:rsidR="006300CD">
              <w:rPr>
                <w:rFonts w:ascii="Arial" w:eastAsia="Times New Roman" w:hAnsi="Arial" w:cs="Arial"/>
              </w:rPr>
              <w:t>Ministry</w:t>
            </w:r>
            <w:r w:rsidR="00D5442B">
              <w:rPr>
                <w:rFonts w:ascii="Arial" w:eastAsia="Times New Roman" w:hAnsi="Arial" w:cs="Arial"/>
              </w:rPr>
              <w:t xml:space="preserve"> in charge</w:t>
            </w:r>
            <w:r w:rsidR="000041C4">
              <w:rPr>
                <w:rFonts w:ascii="Arial" w:eastAsia="Times New Roman" w:hAnsi="Arial" w:cs="Arial"/>
              </w:rPr>
              <w:t xml:space="preserve">, other governmental bodies. </w:t>
            </w:r>
          </w:p>
          <w:p w:rsidR="00C34FA7" w:rsidRPr="00F90CC5" w:rsidRDefault="00C34FA7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C34FA7" w:rsidRPr="00B02F4B" w:rsidRDefault="00F90CC5" w:rsidP="00831DCE">
            <w:pPr>
              <w:jc w:val="both"/>
              <w:rPr>
                <w:rFonts w:ascii="Arial" w:eastAsia="Times New Roman" w:hAnsi="Arial" w:cs="Arial"/>
              </w:rPr>
            </w:pPr>
            <w:r w:rsidRPr="00F90CC5">
              <w:rPr>
                <w:rFonts w:ascii="Arial" w:eastAsia="Times New Roman" w:hAnsi="Arial" w:cs="Arial"/>
              </w:rPr>
              <w:t>Personal and time management: I maintained full time employment throughout my working life</w:t>
            </w:r>
            <w:r w:rsidR="00727524" w:rsidRPr="00B02F4B">
              <w:rPr>
                <w:rFonts w:ascii="Arial" w:eastAsia="Times New Roman" w:hAnsi="Arial" w:cs="Arial"/>
              </w:rPr>
              <w:t xml:space="preserve"> </w:t>
            </w:r>
            <w:r w:rsidRPr="00F90CC5">
              <w:rPr>
                <w:rFonts w:ascii="Arial" w:eastAsia="Times New Roman" w:hAnsi="Arial" w:cs="Arial"/>
              </w:rPr>
              <w:t>and simultaneously kept my family</w:t>
            </w:r>
            <w:r w:rsidR="00727524" w:rsidRPr="00B02F4B">
              <w:rPr>
                <w:rFonts w:ascii="Arial" w:eastAsia="Times New Roman" w:hAnsi="Arial" w:cs="Arial"/>
              </w:rPr>
              <w:t xml:space="preserve">. </w:t>
            </w:r>
            <w:r w:rsidRPr="00F90CC5">
              <w:rPr>
                <w:rFonts w:ascii="Arial" w:eastAsia="Times New Roman" w:hAnsi="Arial" w:cs="Arial"/>
              </w:rPr>
              <w:t xml:space="preserve"> I have maintained</w:t>
            </w:r>
            <w:r w:rsidR="00727524" w:rsidRPr="00B02F4B">
              <w:rPr>
                <w:rFonts w:ascii="Arial" w:eastAsia="Times New Roman" w:hAnsi="Arial" w:cs="Arial"/>
              </w:rPr>
              <w:t xml:space="preserve"> </w:t>
            </w:r>
            <w:r w:rsidRPr="00F90CC5">
              <w:rPr>
                <w:rFonts w:ascii="Arial" w:eastAsia="Times New Roman" w:hAnsi="Arial" w:cs="Arial"/>
              </w:rPr>
              <w:t>academic activity in parallel</w:t>
            </w:r>
            <w:r w:rsidR="00E10B41" w:rsidRPr="00B02F4B">
              <w:rPr>
                <w:rFonts w:ascii="Arial" w:eastAsia="Times New Roman" w:hAnsi="Arial" w:cs="Arial"/>
              </w:rPr>
              <w:t xml:space="preserve"> (interruption during 2 years)</w:t>
            </w:r>
            <w:r w:rsidRPr="00F90CC5">
              <w:rPr>
                <w:rFonts w:ascii="Arial" w:eastAsia="Times New Roman" w:hAnsi="Arial" w:cs="Arial"/>
              </w:rPr>
              <w:t>.</w:t>
            </w:r>
            <w:r w:rsidR="009F3D70" w:rsidRPr="00B02F4B">
              <w:rPr>
                <w:rFonts w:ascii="Arial" w:eastAsia="Times New Roman" w:hAnsi="Arial" w:cs="Arial"/>
              </w:rPr>
              <w:t xml:space="preserve"> </w:t>
            </w:r>
            <w:r w:rsidR="00AE7D7A">
              <w:rPr>
                <w:rFonts w:ascii="Arial" w:eastAsia="Times New Roman" w:hAnsi="Arial" w:cs="Arial"/>
              </w:rPr>
              <w:t xml:space="preserve"> </w:t>
            </w:r>
          </w:p>
          <w:p w:rsidR="00C34FA7" w:rsidRPr="00B02F4B" w:rsidRDefault="00C34FA7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9F3D70" w:rsidRPr="00B02F4B" w:rsidRDefault="009F3D70" w:rsidP="00831DCE">
            <w:pPr>
              <w:jc w:val="both"/>
              <w:rPr>
                <w:rFonts w:ascii="Arial" w:eastAsia="Times New Roman" w:hAnsi="Arial" w:cs="Arial"/>
              </w:rPr>
            </w:pPr>
            <w:r w:rsidRPr="00DA7E0B">
              <w:rPr>
                <w:rFonts w:ascii="Arial" w:eastAsia="Times New Roman" w:hAnsi="Arial" w:cs="Arial"/>
              </w:rPr>
              <w:lastRenderedPageBreak/>
              <w:t>Knowledge:</w:t>
            </w:r>
            <w:r w:rsidRPr="00B02F4B">
              <w:rPr>
                <w:rFonts w:ascii="Arial" w:eastAsia="Times New Roman" w:hAnsi="Arial" w:cs="Arial"/>
              </w:rPr>
              <w:t xml:space="preserve"> </w:t>
            </w:r>
            <w:r w:rsidRPr="00DA7E0B">
              <w:rPr>
                <w:rFonts w:ascii="Arial" w:eastAsia="Times New Roman" w:hAnsi="Arial" w:cs="Arial"/>
              </w:rPr>
              <w:t xml:space="preserve">throughout my career I kept on studying in </w:t>
            </w:r>
            <w:r w:rsidRPr="00B02F4B">
              <w:rPr>
                <w:rFonts w:ascii="Arial" w:eastAsia="Times New Roman" w:hAnsi="Arial" w:cs="Arial"/>
              </w:rPr>
              <w:t xml:space="preserve">synchronization </w:t>
            </w:r>
            <w:r w:rsidRPr="00DA7E0B">
              <w:rPr>
                <w:rFonts w:ascii="Arial" w:eastAsia="Times New Roman" w:hAnsi="Arial" w:cs="Arial"/>
              </w:rPr>
              <w:t>with the requirements of</w:t>
            </w:r>
            <w:r w:rsidRPr="00B02F4B">
              <w:rPr>
                <w:rFonts w:ascii="Arial" w:eastAsia="Times New Roman" w:hAnsi="Arial" w:cs="Arial"/>
              </w:rPr>
              <w:t xml:space="preserve"> current </w:t>
            </w:r>
            <w:r w:rsidRPr="00DA7E0B">
              <w:rPr>
                <w:rFonts w:ascii="Arial" w:eastAsia="Times New Roman" w:hAnsi="Arial" w:cs="Arial"/>
              </w:rPr>
              <w:t>job</w:t>
            </w:r>
            <w:r w:rsidRPr="00B02F4B">
              <w:rPr>
                <w:rFonts w:ascii="Arial" w:eastAsia="Times New Roman" w:hAnsi="Arial" w:cs="Arial"/>
              </w:rPr>
              <w:t xml:space="preserve"> or </w:t>
            </w:r>
            <w:r w:rsidRPr="00DA7E0B">
              <w:rPr>
                <w:rFonts w:ascii="Arial" w:eastAsia="Times New Roman" w:hAnsi="Arial" w:cs="Arial"/>
              </w:rPr>
              <w:t>in lin</w:t>
            </w:r>
            <w:r w:rsidRPr="00B02F4B">
              <w:rPr>
                <w:rFonts w:ascii="Arial" w:eastAsia="Times New Roman" w:hAnsi="Arial" w:cs="Arial"/>
              </w:rPr>
              <w:t xml:space="preserve">e with the new job requirements, </w:t>
            </w:r>
            <w:r w:rsidR="008D25DC" w:rsidRPr="00B02F4B">
              <w:rPr>
                <w:rFonts w:ascii="Arial" w:eastAsia="Times New Roman" w:hAnsi="Arial" w:cs="Arial"/>
              </w:rPr>
              <w:t>working to gain</w:t>
            </w:r>
            <w:r w:rsidRPr="00B02F4B">
              <w:rPr>
                <w:rFonts w:ascii="Arial" w:eastAsia="Times New Roman" w:hAnsi="Arial" w:cs="Arial"/>
              </w:rPr>
              <w:t xml:space="preserve"> knowledges in health care related fields</w:t>
            </w:r>
            <w:r w:rsidR="008D25DC" w:rsidRPr="00B02F4B">
              <w:rPr>
                <w:rFonts w:ascii="Arial" w:eastAsia="Times New Roman" w:hAnsi="Arial" w:cs="Arial"/>
              </w:rPr>
              <w:t xml:space="preserve">, open to gain </w:t>
            </w:r>
            <w:r w:rsidR="00AF4CEA" w:rsidRPr="00B02F4B">
              <w:rPr>
                <w:rFonts w:ascii="Arial" w:eastAsia="Times New Roman" w:hAnsi="Arial" w:cs="Arial"/>
              </w:rPr>
              <w:t xml:space="preserve">new experience. </w:t>
            </w:r>
            <w:r w:rsidRPr="00B02F4B">
              <w:rPr>
                <w:rFonts w:ascii="Arial" w:eastAsia="Times New Roman" w:hAnsi="Arial" w:cs="Arial"/>
              </w:rPr>
              <w:t xml:space="preserve"> </w:t>
            </w:r>
          </w:p>
          <w:p w:rsidR="00C34FA7" w:rsidRPr="00B02F4B" w:rsidRDefault="00C34FA7" w:rsidP="00831DCE">
            <w:pPr>
              <w:jc w:val="both"/>
              <w:rPr>
                <w:rFonts w:ascii="Arial" w:eastAsia="Times New Roman" w:hAnsi="Arial" w:cs="Arial"/>
              </w:rPr>
            </w:pPr>
          </w:p>
          <w:p w:rsidR="00DE6354" w:rsidRPr="00B02F4B" w:rsidRDefault="009F3D70" w:rsidP="00831DCE">
            <w:pPr>
              <w:jc w:val="both"/>
              <w:rPr>
                <w:rFonts w:ascii="Arial" w:eastAsia="Times New Roman" w:hAnsi="Arial" w:cs="Arial"/>
              </w:rPr>
            </w:pPr>
            <w:r w:rsidRPr="009E3E59">
              <w:rPr>
                <w:rFonts w:ascii="Arial" w:eastAsia="Times New Roman" w:hAnsi="Arial" w:cs="Arial"/>
              </w:rPr>
              <w:t>Project management:</w:t>
            </w:r>
            <w:r w:rsidRPr="00B02F4B">
              <w:rPr>
                <w:rFonts w:ascii="Arial" w:eastAsia="Times New Roman" w:hAnsi="Arial" w:cs="Arial"/>
              </w:rPr>
              <w:t xml:space="preserve"> </w:t>
            </w:r>
            <w:r w:rsidRPr="009E3E59">
              <w:rPr>
                <w:rFonts w:ascii="Arial" w:eastAsia="Times New Roman" w:hAnsi="Arial" w:cs="Arial"/>
              </w:rPr>
              <w:t xml:space="preserve">throughout my career I was assigned a number of </w:t>
            </w:r>
            <w:r w:rsidRPr="00B02F4B">
              <w:rPr>
                <w:rFonts w:ascii="Arial" w:eastAsia="Times New Roman" w:hAnsi="Arial" w:cs="Arial"/>
              </w:rPr>
              <w:t xml:space="preserve">projects, which are completed or ongoing.  </w:t>
            </w:r>
          </w:p>
          <w:p w:rsidR="008D25DC" w:rsidRPr="00B02F4B" w:rsidRDefault="008D25DC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DE6354" w:rsidRPr="00B02F4B" w:rsidRDefault="00DE6354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DE6354" w:rsidRPr="00B02F4B" w:rsidRDefault="00DE6354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DE6354" w:rsidRPr="00B02F4B" w:rsidRDefault="00DE6354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</w:p>
    <w:p w:rsidR="00E74EE1" w:rsidRPr="00B02F4B" w:rsidRDefault="008D25DC" w:rsidP="00831DCE">
      <w:pPr>
        <w:spacing w:after="0" w:line="240" w:lineRule="auto"/>
        <w:jc w:val="both"/>
        <w:rPr>
          <w:rFonts w:ascii="Arial" w:hAnsi="Arial" w:cs="Arial"/>
          <w:color w:val="0070C0"/>
          <w:lang w:val="it-IT"/>
        </w:rPr>
      </w:pPr>
      <w:r w:rsidRPr="00B02F4B">
        <w:rPr>
          <w:rFonts w:ascii="Arial" w:hAnsi="Arial" w:cs="Arial"/>
          <w:color w:val="0070C0"/>
          <w:lang w:val="it-IT"/>
        </w:rPr>
        <w:t>ADDITIONAL INFORMATION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2268"/>
        <w:gridCol w:w="7380"/>
      </w:tblGrid>
      <w:tr w:rsidR="00CD4642" w:rsidRPr="00B02F4B" w:rsidTr="00AF1D4D">
        <w:trPr>
          <w:trHeight w:val="544"/>
        </w:trPr>
        <w:tc>
          <w:tcPr>
            <w:tcW w:w="2268" w:type="dxa"/>
            <w:vMerge w:val="restart"/>
          </w:tcPr>
          <w:p w:rsidR="00CD4642" w:rsidRPr="00B02F4B" w:rsidRDefault="00CD4642" w:rsidP="00CD4642">
            <w:pPr>
              <w:rPr>
                <w:rFonts w:ascii="Arial" w:eastAsia="Times New Roman" w:hAnsi="Arial" w:cs="Arial"/>
              </w:rPr>
            </w:pPr>
            <w:r w:rsidRPr="00B02F4B">
              <w:rPr>
                <w:rFonts w:ascii="Arial" w:eastAsia="Times New Roman" w:hAnsi="Arial" w:cs="Arial"/>
              </w:rPr>
              <w:t>Some other activities/positions</w:t>
            </w:r>
          </w:p>
        </w:tc>
        <w:tc>
          <w:tcPr>
            <w:tcW w:w="7380" w:type="dxa"/>
          </w:tcPr>
          <w:p w:rsidR="00CD4642" w:rsidRPr="00B02F4B" w:rsidRDefault="00CD4642" w:rsidP="00831DCE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B02F4B">
              <w:rPr>
                <w:rFonts w:ascii="Arial" w:eastAsia="Times New Roman" w:hAnsi="Arial" w:cs="Arial"/>
              </w:rPr>
              <w:t>Member of USP Medicines Compendium Newly Independent States Expert Committee</w:t>
            </w:r>
            <w:r>
              <w:rPr>
                <w:rFonts w:ascii="Arial" w:eastAsia="Times New Roman" w:hAnsi="Arial" w:cs="Arial"/>
              </w:rPr>
              <w:t xml:space="preserve"> (MC-NIS EC) (10.2013.-08.2014).</w:t>
            </w:r>
            <w:r w:rsidRPr="00B02F4B">
              <w:rPr>
                <w:rFonts w:ascii="Arial" w:eastAsia="Times New Roman" w:hAnsi="Arial" w:cs="Arial"/>
              </w:rPr>
              <w:t xml:space="preserve">    </w:t>
            </w:r>
          </w:p>
          <w:p w:rsidR="00CD4642" w:rsidRPr="00B02F4B" w:rsidRDefault="00CD4642" w:rsidP="00831DCE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CD4642" w:rsidRPr="00B02F4B" w:rsidTr="00AF1D4D">
        <w:trPr>
          <w:trHeight w:val="105"/>
        </w:trPr>
        <w:tc>
          <w:tcPr>
            <w:tcW w:w="2268" w:type="dxa"/>
            <w:vMerge/>
          </w:tcPr>
          <w:p w:rsidR="00CD4642" w:rsidRPr="00B02F4B" w:rsidRDefault="00CD4642" w:rsidP="00831DCE">
            <w:pPr>
              <w:jc w:val="both"/>
              <w:rPr>
                <w:rFonts w:ascii="Arial" w:hAnsi="Arial" w:cs="Arial"/>
                <w:color w:val="0070C0"/>
                <w:lang w:val="it-IT"/>
              </w:rPr>
            </w:pPr>
          </w:p>
        </w:tc>
        <w:tc>
          <w:tcPr>
            <w:tcW w:w="7380" w:type="dxa"/>
          </w:tcPr>
          <w:p w:rsidR="00CD4642" w:rsidRPr="00B02F4B" w:rsidRDefault="00CD4642" w:rsidP="00831DCE">
            <w:pPr>
              <w:jc w:val="both"/>
              <w:rPr>
                <w:rFonts w:ascii="Arial" w:hAnsi="Arial" w:cs="Arial"/>
              </w:rPr>
            </w:pPr>
            <w:r w:rsidRPr="00B02F4B">
              <w:rPr>
                <w:rFonts w:ascii="Arial" w:eastAsia="Times New Roman" w:hAnsi="Arial" w:cs="Arial"/>
              </w:rPr>
              <w:t>Representative of Georgian DRA (observer organization) at USP Convention (2014 –</w:t>
            </w:r>
            <w:r w:rsidR="00AF1D4D">
              <w:rPr>
                <w:rFonts w:ascii="Arial" w:eastAsia="Times New Roman" w:hAnsi="Arial" w:cs="Arial"/>
              </w:rPr>
              <w:t xml:space="preserve"> </w:t>
            </w:r>
            <w:r w:rsidRPr="00B02F4B">
              <w:rPr>
                <w:rFonts w:ascii="Arial" w:eastAsia="Times New Roman" w:hAnsi="Arial" w:cs="Arial"/>
              </w:rPr>
              <w:t>present)</w:t>
            </w:r>
            <w:r>
              <w:rPr>
                <w:rFonts w:ascii="Arial" w:eastAsia="Times New Roman" w:hAnsi="Arial" w:cs="Arial"/>
              </w:rPr>
              <w:t>.</w:t>
            </w:r>
            <w:r w:rsidRPr="00B02F4B">
              <w:rPr>
                <w:rFonts w:ascii="Arial" w:hAnsi="Arial" w:cs="Arial"/>
              </w:rPr>
              <w:t xml:space="preserve">     </w:t>
            </w:r>
          </w:p>
          <w:p w:rsidR="00CD4642" w:rsidRPr="00B02F4B" w:rsidRDefault="00CD4642" w:rsidP="00831DCE">
            <w:pPr>
              <w:jc w:val="both"/>
              <w:rPr>
                <w:rFonts w:ascii="Arial" w:hAnsi="Arial" w:cs="Arial"/>
                <w:color w:val="0070C0"/>
                <w:lang w:val="it-IT"/>
              </w:rPr>
            </w:pPr>
            <w:r w:rsidRPr="00B02F4B">
              <w:rPr>
                <w:rFonts w:ascii="Arial" w:hAnsi="Arial" w:cs="Arial"/>
              </w:rPr>
              <w:t xml:space="preserve">     </w:t>
            </w:r>
          </w:p>
        </w:tc>
      </w:tr>
      <w:tr w:rsidR="00CD4642" w:rsidRPr="00B02F4B" w:rsidTr="00AF1D4D">
        <w:trPr>
          <w:trHeight w:val="319"/>
        </w:trPr>
        <w:tc>
          <w:tcPr>
            <w:tcW w:w="2268" w:type="dxa"/>
            <w:vMerge/>
          </w:tcPr>
          <w:p w:rsidR="00CD4642" w:rsidRPr="00B02F4B" w:rsidRDefault="00CD4642" w:rsidP="00831DCE">
            <w:pPr>
              <w:jc w:val="both"/>
              <w:rPr>
                <w:rFonts w:ascii="Arial" w:hAnsi="Arial" w:cs="Arial"/>
                <w:color w:val="0070C0"/>
                <w:lang w:val="it-IT"/>
              </w:rPr>
            </w:pPr>
          </w:p>
        </w:tc>
        <w:tc>
          <w:tcPr>
            <w:tcW w:w="7380" w:type="dxa"/>
          </w:tcPr>
          <w:p w:rsidR="00CD4642" w:rsidRPr="00B02F4B" w:rsidRDefault="00EF52FF" w:rsidP="00831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lang w:val="it-IT"/>
              </w:rPr>
            </w:pPr>
            <w:r>
              <w:rPr>
                <w:rFonts w:ascii="Arial" w:hAnsi="Arial" w:cs="Arial"/>
              </w:rPr>
              <w:t>Expert, Committee of experts on Classification of Medicines as Regards their Supply ( CD-P-PH/PHO) of European Directorate for the Quality of Medicines &amp; HealthCare (EDQM) (03. 2018 – present).</w:t>
            </w:r>
          </w:p>
        </w:tc>
      </w:tr>
    </w:tbl>
    <w:p w:rsidR="00E74EE1" w:rsidRPr="00B02F4B" w:rsidRDefault="00E74EE1" w:rsidP="00B02F4B">
      <w:pPr>
        <w:spacing w:after="0" w:line="240" w:lineRule="auto"/>
        <w:rPr>
          <w:rFonts w:ascii="Arial" w:hAnsi="Arial" w:cs="Arial"/>
          <w:color w:val="0070C0"/>
          <w:lang w:val="it-IT"/>
        </w:rPr>
      </w:pPr>
    </w:p>
    <w:p w:rsidR="00087B29" w:rsidRPr="00831DCE" w:rsidRDefault="00087B29" w:rsidP="00087B29">
      <w:pPr>
        <w:jc w:val="center"/>
        <w:rPr>
          <w:rFonts w:ascii="Arial" w:hAnsi="Arial" w:cs="Arial"/>
          <w:b/>
          <w:lang w:val="it-IT"/>
        </w:rPr>
      </w:pPr>
    </w:p>
    <w:sectPr w:rsidR="00087B29" w:rsidRPr="00831DCE" w:rsidSect="00EC6D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1D" w:rsidRDefault="0018671D" w:rsidP="00C34FA7">
      <w:pPr>
        <w:spacing w:after="0" w:line="240" w:lineRule="auto"/>
      </w:pPr>
      <w:r>
        <w:separator/>
      </w:r>
    </w:p>
  </w:endnote>
  <w:endnote w:type="continuationSeparator" w:id="0">
    <w:p w:rsidR="0018671D" w:rsidRDefault="0018671D" w:rsidP="00C3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181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FA7" w:rsidRDefault="00C34F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7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4FA7" w:rsidRDefault="00C34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1D" w:rsidRDefault="0018671D" w:rsidP="00C34FA7">
      <w:pPr>
        <w:spacing w:after="0" w:line="240" w:lineRule="auto"/>
      </w:pPr>
      <w:r>
        <w:separator/>
      </w:r>
    </w:p>
  </w:footnote>
  <w:footnote w:type="continuationSeparator" w:id="0">
    <w:p w:rsidR="0018671D" w:rsidRDefault="0018671D" w:rsidP="00C34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6F"/>
    <w:rsid w:val="000041C4"/>
    <w:rsid w:val="000054C5"/>
    <w:rsid w:val="00011614"/>
    <w:rsid w:val="00087B29"/>
    <w:rsid w:val="00096DFB"/>
    <w:rsid w:val="00120D26"/>
    <w:rsid w:val="0018671D"/>
    <w:rsid w:val="001A0963"/>
    <w:rsid w:val="00201416"/>
    <w:rsid w:val="00223D69"/>
    <w:rsid w:val="002302D8"/>
    <w:rsid w:val="002A6A71"/>
    <w:rsid w:val="003110CC"/>
    <w:rsid w:val="0033403D"/>
    <w:rsid w:val="003357E5"/>
    <w:rsid w:val="00350BA1"/>
    <w:rsid w:val="003A2FD3"/>
    <w:rsid w:val="003D6B8C"/>
    <w:rsid w:val="0048067A"/>
    <w:rsid w:val="004C398C"/>
    <w:rsid w:val="0053154A"/>
    <w:rsid w:val="00567E0D"/>
    <w:rsid w:val="005922DE"/>
    <w:rsid w:val="0059364A"/>
    <w:rsid w:val="005B775F"/>
    <w:rsid w:val="00607098"/>
    <w:rsid w:val="006300CD"/>
    <w:rsid w:val="006379E5"/>
    <w:rsid w:val="00643E98"/>
    <w:rsid w:val="0068133C"/>
    <w:rsid w:val="0068272B"/>
    <w:rsid w:val="006F4BD3"/>
    <w:rsid w:val="00706B70"/>
    <w:rsid w:val="00727524"/>
    <w:rsid w:val="007538EE"/>
    <w:rsid w:val="007576C1"/>
    <w:rsid w:val="007C22AC"/>
    <w:rsid w:val="00831DCE"/>
    <w:rsid w:val="00884579"/>
    <w:rsid w:val="00893507"/>
    <w:rsid w:val="00895B05"/>
    <w:rsid w:val="008A6F22"/>
    <w:rsid w:val="008D25DC"/>
    <w:rsid w:val="008E7C40"/>
    <w:rsid w:val="008F549D"/>
    <w:rsid w:val="00951C93"/>
    <w:rsid w:val="009C7922"/>
    <w:rsid w:val="009E3E59"/>
    <w:rsid w:val="009E7E72"/>
    <w:rsid w:val="009F3D70"/>
    <w:rsid w:val="00A9696E"/>
    <w:rsid w:val="00A97E91"/>
    <w:rsid w:val="00AB2367"/>
    <w:rsid w:val="00AB77E8"/>
    <w:rsid w:val="00AE7D7A"/>
    <w:rsid w:val="00AF1D4D"/>
    <w:rsid w:val="00AF4CEA"/>
    <w:rsid w:val="00B02F4B"/>
    <w:rsid w:val="00B73EA4"/>
    <w:rsid w:val="00BC5383"/>
    <w:rsid w:val="00BD1E42"/>
    <w:rsid w:val="00BE78A0"/>
    <w:rsid w:val="00BF4173"/>
    <w:rsid w:val="00C34FA7"/>
    <w:rsid w:val="00C47A9F"/>
    <w:rsid w:val="00C57735"/>
    <w:rsid w:val="00C656A2"/>
    <w:rsid w:val="00CC04E5"/>
    <w:rsid w:val="00CC6EFE"/>
    <w:rsid w:val="00CD4642"/>
    <w:rsid w:val="00CD6AEB"/>
    <w:rsid w:val="00CE7585"/>
    <w:rsid w:val="00D13229"/>
    <w:rsid w:val="00D40242"/>
    <w:rsid w:val="00D5442B"/>
    <w:rsid w:val="00DA7E0B"/>
    <w:rsid w:val="00DE6354"/>
    <w:rsid w:val="00E04662"/>
    <w:rsid w:val="00E10B41"/>
    <w:rsid w:val="00E33A57"/>
    <w:rsid w:val="00E56B6F"/>
    <w:rsid w:val="00E74EE1"/>
    <w:rsid w:val="00E80CC2"/>
    <w:rsid w:val="00E92DDD"/>
    <w:rsid w:val="00EC6DDF"/>
    <w:rsid w:val="00EF52FF"/>
    <w:rsid w:val="00F06257"/>
    <w:rsid w:val="00F07733"/>
    <w:rsid w:val="00F87884"/>
    <w:rsid w:val="00F90CC5"/>
    <w:rsid w:val="00FC798C"/>
    <w:rsid w:val="00FD4B6D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7585"/>
    <w:rPr>
      <w:color w:val="0000FF"/>
      <w:u w:val="single"/>
    </w:rPr>
  </w:style>
  <w:style w:type="table" w:styleId="TableGrid">
    <w:name w:val="Table Grid"/>
    <w:basedOn w:val="TableNormal"/>
    <w:uiPriority w:val="59"/>
    <w:rsid w:val="004C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B23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4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A7"/>
  </w:style>
  <w:style w:type="paragraph" w:styleId="Footer">
    <w:name w:val="footer"/>
    <w:basedOn w:val="Normal"/>
    <w:link w:val="FooterChar"/>
    <w:uiPriority w:val="99"/>
    <w:unhideWhenUsed/>
    <w:rsid w:val="00C34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A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7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775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1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A6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7585"/>
    <w:rPr>
      <w:color w:val="0000FF"/>
      <w:u w:val="single"/>
    </w:rPr>
  </w:style>
  <w:style w:type="table" w:styleId="TableGrid">
    <w:name w:val="Table Grid"/>
    <w:basedOn w:val="TableNormal"/>
    <w:uiPriority w:val="59"/>
    <w:rsid w:val="004C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B23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4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A7"/>
  </w:style>
  <w:style w:type="paragraph" w:styleId="Footer">
    <w:name w:val="footer"/>
    <w:basedOn w:val="Normal"/>
    <w:link w:val="FooterChar"/>
    <w:uiPriority w:val="99"/>
    <w:unhideWhenUsed/>
    <w:rsid w:val="00C34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A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7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775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1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A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jikia77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jikia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70</cp:revision>
  <cp:lastPrinted>2017-09-29T16:26:00Z</cp:lastPrinted>
  <dcterms:created xsi:type="dcterms:W3CDTF">2017-09-29T08:30:00Z</dcterms:created>
  <dcterms:modified xsi:type="dcterms:W3CDTF">2019-03-29T17:19:00Z</dcterms:modified>
</cp:coreProperties>
</file>